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3E38" w14:textId="77777777" w:rsidR="004E134C" w:rsidRPr="008C64EE" w:rsidRDefault="004E134C" w:rsidP="001A78D6">
      <w:pPr>
        <w:pStyle w:val="Title"/>
        <w:spacing w:before="0"/>
        <w:jc w:val="both"/>
        <w:rPr>
          <w:color w:val="auto"/>
        </w:rPr>
      </w:pPr>
    </w:p>
    <w:p w14:paraId="5F10F1E3" w14:textId="77777777" w:rsidR="004E134C" w:rsidRPr="008C64EE" w:rsidRDefault="004E134C" w:rsidP="001A78D6">
      <w:pPr>
        <w:pStyle w:val="Title"/>
        <w:spacing w:before="0"/>
        <w:jc w:val="both"/>
        <w:rPr>
          <w:color w:val="auto"/>
        </w:rPr>
      </w:pPr>
    </w:p>
    <w:p w14:paraId="281C81EF" w14:textId="77777777" w:rsidR="004E134C" w:rsidRPr="008C64EE" w:rsidRDefault="004E134C" w:rsidP="001A78D6">
      <w:pPr>
        <w:pStyle w:val="Title"/>
        <w:spacing w:before="0"/>
        <w:jc w:val="both"/>
        <w:rPr>
          <w:color w:val="auto"/>
        </w:rPr>
      </w:pPr>
    </w:p>
    <w:p w14:paraId="68B179F3" w14:textId="58307EDB" w:rsidR="004E134C" w:rsidRDefault="004E134C" w:rsidP="001A78D6">
      <w:pPr>
        <w:pStyle w:val="Title"/>
        <w:spacing w:before="0"/>
        <w:jc w:val="both"/>
        <w:rPr>
          <w:color w:val="auto"/>
        </w:rPr>
      </w:pPr>
    </w:p>
    <w:p w14:paraId="577F712C" w14:textId="4F25881D" w:rsidR="00F16C1D" w:rsidRDefault="00F16C1D" w:rsidP="001A78D6">
      <w:pPr>
        <w:jc w:val="both"/>
      </w:pPr>
    </w:p>
    <w:p w14:paraId="6DE3A649" w14:textId="77777777" w:rsidR="00F16C1D" w:rsidRPr="00F16C1D" w:rsidRDefault="00F16C1D" w:rsidP="001A78D6">
      <w:pPr>
        <w:jc w:val="both"/>
      </w:pPr>
    </w:p>
    <w:p w14:paraId="2C7323C8" w14:textId="77777777" w:rsidR="00F16C1D" w:rsidRPr="00F16C1D" w:rsidRDefault="00F16C1D" w:rsidP="001A78D6">
      <w:pPr>
        <w:jc w:val="both"/>
      </w:pPr>
    </w:p>
    <w:p w14:paraId="4FE0E15C" w14:textId="332085F3" w:rsidR="004E134C" w:rsidRPr="00262232" w:rsidRDefault="00E8290E" w:rsidP="001A78D6">
      <w:pPr>
        <w:pStyle w:val="Title"/>
        <w:spacing w:before="0"/>
        <w:jc w:val="both"/>
        <w:rPr>
          <w:color w:val="auto"/>
          <w:sz w:val="56"/>
        </w:rPr>
      </w:pPr>
      <w:r w:rsidRPr="00262232">
        <w:rPr>
          <w:color w:val="auto"/>
          <w:sz w:val="56"/>
        </w:rPr>
        <w:t>Framework</w:t>
      </w:r>
      <w:r w:rsidR="001149CB" w:rsidRPr="00262232">
        <w:rPr>
          <w:color w:val="auto"/>
          <w:sz w:val="56"/>
        </w:rPr>
        <w:t xml:space="preserve"> </w:t>
      </w:r>
      <w:r w:rsidR="00D475D0" w:rsidRPr="00262232">
        <w:rPr>
          <w:color w:val="auto"/>
          <w:sz w:val="56"/>
        </w:rPr>
        <w:t>Agreement</w:t>
      </w:r>
      <w:r w:rsidR="00F16C1D" w:rsidRPr="00262232">
        <w:rPr>
          <w:color w:val="auto"/>
          <w:sz w:val="56"/>
        </w:rPr>
        <w:t xml:space="preserve"> for </w:t>
      </w:r>
      <w:r w:rsidR="00E2153C" w:rsidRPr="00262232">
        <w:rPr>
          <w:color w:val="auto"/>
          <w:sz w:val="56"/>
        </w:rPr>
        <w:t xml:space="preserve">(Consulting) </w:t>
      </w:r>
      <w:r w:rsidR="00F16C1D" w:rsidRPr="00262232">
        <w:rPr>
          <w:color w:val="auto"/>
          <w:sz w:val="56"/>
        </w:rPr>
        <w:t>Services</w:t>
      </w:r>
    </w:p>
    <w:p w14:paraId="01325CF8" w14:textId="77777777" w:rsidR="004E134C" w:rsidRPr="00262232" w:rsidRDefault="004E134C" w:rsidP="001A78D6">
      <w:pPr>
        <w:pStyle w:val="Title"/>
        <w:spacing w:before="0"/>
        <w:jc w:val="both"/>
        <w:rPr>
          <w:color w:val="auto"/>
          <w:sz w:val="56"/>
        </w:rPr>
      </w:pPr>
    </w:p>
    <w:p w14:paraId="042541B5" w14:textId="3B1E58EF" w:rsidR="004E134C" w:rsidRPr="00262232" w:rsidRDefault="000D7668" w:rsidP="001A78D6">
      <w:pPr>
        <w:jc w:val="both"/>
        <w:rPr>
          <w:rFonts w:eastAsiaTheme="majorEastAsia" w:cstheme="majorBidi"/>
          <w:b/>
          <w:bCs/>
          <w:color w:val="auto"/>
          <w:sz w:val="56"/>
          <w:szCs w:val="28"/>
        </w:rPr>
      </w:pPr>
      <w:r w:rsidRPr="000D7668">
        <w:rPr>
          <w:rFonts w:eastAsiaTheme="majorEastAsia" w:cstheme="majorBidi"/>
          <w:b/>
          <w:bCs/>
          <w:color w:val="auto"/>
          <w:sz w:val="56"/>
          <w:szCs w:val="28"/>
        </w:rPr>
        <w:t>EIT Manufacturing ASBL</w:t>
      </w:r>
    </w:p>
    <w:p w14:paraId="2456654B" w14:textId="77777777" w:rsidR="004E134C" w:rsidRPr="00262232" w:rsidRDefault="004E134C" w:rsidP="001A78D6">
      <w:pPr>
        <w:jc w:val="both"/>
        <w:rPr>
          <w:b/>
          <w:color w:val="auto"/>
          <w:sz w:val="28"/>
          <w:szCs w:val="28"/>
        </w:rPr>
      </w:pPr>
    </w:p>
    <w:p w14:paraId="7398E614" w14:textId="77777777" w:rsidR="00D71918" w:rsidRPr="00262232" w:rsidRDefault="00D71918" w:rsidP="001A78D6">
      <w:pPr>
        <w:jc w:val="both"/>
        <w:rPr>
          <w:b/>
          <w:color w:val="auto"/>
          <w:sz w:val="28"/>
          <w:szCs w:val="28"/>
        </w:rPr>
      </w:pPr>
    </w:p>
    <w:p w14:paraId="17D1E909" w14:textId="77777777" w:rsidR="004E134C" w:rsidRPr="00262232" w:rsidRDefault="004E134C" w:rsidP="001A78D6">
      <w:pPr>
        <w:jc w:val="both"/>
        <w:rPr>
          <w:color w:val="auto"/>
        </w:rPr>
      </w:pPr>
    </w:p>
    <w:p w14:paraId="6AE5B7A0" w14:textId="77777777" w:rsidR="004E134C" w:rsidRPr="00262232" w:rsidRDefault="004E134C" w:rsidP="001A78D6">
      <w:pPr>
        <w:jc w:val="both"/>
        <w:rPr>
          <w:color w:val="auto"/>
        </w:rPr>
      </w:pPr>
    </w:p>
    <w:p w14:paraId="09C263E9" w14:textId="77777777" w:rsidR="004E134C" w:rsidRPr="00262232" w:rsidRDefault="004E134C" w:rsidP="001A78D6">
      <w:pPr>
        <w:pStyle w:val="LeadInText"/>
        <w:jc w:val="both"/>
        <w:rPr>
          <w:color w:val="auto"/>
        </w:rPr>
      </w:pPr>
    </w:p>
    <w:p w14:paraId="017F975F" w14:textId="77777777" w:rsidR="004E134C" w:rsidRPr="00262232" w:rsidRDefault="004E134C" w:rsidP="001A78D6">
      <w:pPr>
        <w:pStyle w:val="LeadInText"/>
        <w:jc w:val="both"/>
        <w:rPr>
          <w:color w:val="auto"/>
        </w:rPr>
      </w:pPr>
    </w:p>
    <w:p w14:paraId="16DED40E" w14:textId="77777777" w:rsidR="004E134C" w:rsidRPr="00262232" w:rsidRDefault="004E134C" w:rsidP="001A78D6">
      <w:pPr>
        <w:pStyle w:val="LeadInText"/>
        <w:jc w:val="both"/>
        <w:rPr>
          <w:color w:val="auto"/>
        </w:rPr>
      </w:pPr>
    </w:p>
    <w:p w14:paraId="7D79EDEE" w14:textId="77777777" w:rsidR="004E134C" w:rsidRPr="00262232" w:rsidRDefault="004E134C" w:rsidP="001A78D6">
      <w:pPr>
        <w:pStyle w:val="LeadInText"/>
        <w:jc w:val="both"/>
        <w:rPr>
          <w:color w:val="auto"/>
        </w:rPr>
      </w:pPr>
    </w:p>
    <w:p w14:paraId="49A9CECA" w14:textId="77777777" w:rsidR="004E134C" w:rsidRPr="00262232" w:rsidRDefault="004E134C" w:rsidP="001A78D6">
      <w:pPr>
        <w:jc w:val="both"/>
        <w:rPr>
          <w:color w:val="auto"/>
        </w:rPr>
      </w:pPr>
    </w:p>
    <w:p w14:paraId="126EFF44" w14:textId="77777777" w:rsidR="004E134C" w:rsidRPr="00262232" w:rsidRDefault="004E134C" w:rsidP="001A78D6">
      <w:pPr>
        <w:jc w:val="both"/>
        <w:rPr>
          <w:color w:val="auto"/>
        </w:rPr>
      </w:pPr>
    </w:p>
    <w:p w14:paraId="5F60DF82" w14:textId="01681EE6" w:rsidR="004E134C" w:rsidRPr="00262232" w:rsidRDefault="00D475D0" w:rsidP="001A78D6">
      <w:pPr>
        <w:pStyle w:val="StandardText"/>
        <w:spacing w:after="120"/>
        <w:jc w:val="both"/>
        <w:rPr>
          <w:rFonts w:asciiTheme="minorHAnsi" w:hAnsiTheme="minorHAnsi"/>
        </w:rPr>
      </w:pPr>
      <w:r w:rsidRPr="00262232">
        <w:rPr>
          <w:rFonts w:asciiTheme="minorHAnsi" w:hAnsiTheme="minorHAnsi"/>
        </w:rPr>
        <w:br w:type="page"/>
      </w:r>
      <w:r w:rsidR="00672CBA" w:rsidRPr="00262232">
        <w:rPr>
          <w:rFonts w:asciiTheme="minorHAnsi" w:hAnsiTheme="minorHAnsi"/>
        </w:rPr>
        <w:lastRenderedPageBreak/>
        <w:t xml:space="preserve">This </w:t>
      </w:r>
      <w:r w:rsidR="00E8290E" w:rsidRPr="00262232">
        <w:rPr>
          <w:rFonts w:asciiTheme="minorHAnsi" w:hAnsiTheme="minorHAnsi"/>
        </w:rPr>
        <w:t xml:space="preserve">Framework </w:t>
      </w:r>
      <w:r w:rsidR="00E2153C" w:rsidRPr="00262232">
        <w:rPr>
          <w:rFonts w:asciiTheme="minorHAnsi" w:hAnsiTheme="minorHAnsi"/>
        </w:rPr>
        <w:t xml:space="preserve">(Consulting) Services </w:t>
      </w:r>
      <w:r w:rsidR="007F1CD3" w:rsidRPr="00262232">
        <w:rPr>
          <w:rFonts w:asciiTheme="minorHAnsi" w:hAnsiTheme="minorHAnsi"/>
        </w:rPr>
        <w:t>Agreement</w:t>
      </w:r>
      <w:r w:rsidR="007826C3" w:rsidRPr="00262232">
        <w:rPr>
          <w:rFonts w:asciiTheme="minorHAnsi" w:hAnsiTheme="minorHAnsi"/>
        </w:rPr>
        <w:t xml:space="preserve">, hereinafter referred to as </w:t>
      </w:r>
      <w:r w:rsidR="00E8290E" w:rsidRPr="00262232">
        <w:rPr>
          <w:rFonts w:asciiTheme="minorHAnsi" w:hAnsiTheme="minorHAnsi"/>
        </w:rPr>
        <w:t>“</w:t>
      </w:r>
      <w:r w:rsidR="007826C3" w:rsidRPr="00262232">
        <w:rPr>
          <w:rFonts w:asciiTheme="minorHAnsi" w:hAnsiTheme="minorHAnsi"/>
        </w:rPr>
        <w:t>th</w:t>
      </w:r>
      <w:r w:rsidR="00E8290E" w:rsidRPr="00262232">
        <w:rPr>
          <w:rFonts w:asciiTheme="minorHAnsi" w:hAnsiTheme="minorHAnsi"/>
        </w:rPr>
        <w:t>is</w:t>
      </w:r>
      <w:r w:rsidR="007826C3" w:rsidRPr="00262232">
        <w:rPr>
          <w:rFonts w:asciiTheme="minorHAnsi" w:hAnsiTheme="minorHAnsi"/>
        </w:rPr>
        <w:t xml:space="preserve"> </w:t>
      </w:r>
      <w:r w:rsidR="007F1CD3" w:rsidRPr="00262232">
        <w:rPr>
          <w:rFonts w:asciiTheme="minorHAnsi" w:hAnsiTheme="minorHAnsi"/>
        </w:rPr>
        <w:t>Agreement</w:t>
      </w:r>
      <w:r w:rsidR="007826C3" w:rsidRPr="00262232">
        <w:rPr>
          <w:rFonts w:asciiTheme="minorHAnsi" w:hAnsiTheme="minorHAnsi"/>
        </w:rPr>
        <w:t>”</w:t>
      </w:r>
      <w:r w:rsidR="00D51A9D" w:rsidRPr="00262232">
        <w:rPr>
          <w:rFonts w:asciiTheme="minorHAnsi" w:hAnsiTheme="minorHAnsi"/>
        </w:rPr>
        <w:t>,</w:t>
      </w:r>
      <w:r w:rsidRPr="00262232">
        <w:rPr>
          <w:rFonts w:asciiTheme="minorHAnsi" w:hAnsiTheme="minorHAnsi"/>
        </w:rPr>
        <w:t xml:space="preserve"> effective from</w:t>
      </w:r>
      <w:r w:rsidR="00F26C05">
        <w:rPr>
          <w:rFonts w:asciiTheme="minorHAnsi" w:hAnsiTheme="minorHAnsi"/>
        </w:rPr>
        <w:t xml:space="preserve"> 15 September</w:t>
      </w:r>
      <w:r w:rsidR="00DF2774" w:rsidRPr="00262232">
        <w:rPr>
          <w:rFonts w:asciiTheme="minorHAnsi" w:hAnsiTheme="minorHAnsi"/>
        </w:rPr>
        <w:t xml:space="preserve"> 20</w:t>
      </w:r>
      <w:r w:rsidR="008F2958" w:rsidRPr="00262232">
        <w:rPr>
          <w:rFonts w:asciiTheme="minorHAnsi" w:hAnsiTheme="minorHAnsi"/>
        </w:rPr>
        <w:t>2</w:t>
      </w:r>
      <w:r w:rsidR="00F26C05">
        <w:rPr>
          <w:rFonts w:asciiTheme="minorHAnsi" w:hAnsiTheme="minorHAnsi"/>
        </w:rPr>
        <w:t>2</w:t>
      </w:r>
      <w:r w:rsidR="007A71D2">
        <w:rPr>
          <w:rFonts w:asciiTheme="minorHAnsi" w:hAnsiTheme="minorHAnsi"/>
        </w:rPr>
        <w:t xml:space="preserve"> </w:t>
      </w:r>
      <w:r w:rsidR="00D51A9D" w:rsidRPr="00262232">
        <w:rPr>
          <w:rFonts w:asciiTheme="minorHAnsi" w:hAnsiTheme="minorHAnsi"/>
        </w:rPr>
        <w:t>(“Effective Date”)</w:t>
      </w:r>
      <w:r w:rsidR="00A2429D" w:rsidRPr="00262232">
        <w:rPr>
          <w:rFonts w:asciiTheme="minorHAnsi" w:hAnsiTheme="minorHAnsi"/>
        </w:rPr>
        <w:t xml:space="preserve">, </w:t>
      </w:r>
      <w:r w:rsidR="00D51A9D" w:rsidRPr="00262232">
        <w:rPr>
          <w:rFonts w:asciiTheme="minorHAnsi" w:hAnsiTheme="minorHAnsi"/>
        </w:rPr>
        <w:t>is entered into</w:t>
      </w:r>
    </w:p>
    <w:p w14:paraId="5AA2D27B" w14:textId="5C0BC01B" w:rsidR="00A22E83" w:rsidRPr="009D7E40" w:rsidRDefault="00D475D0" w:rsidP="009D7E40">
      <w:pPr>
        <w:pStyle w:val="Revisie1"/>
        <w:spacing w:after="120"/>
        <w:jc w:val="both"/>
        <w:rPr>
          <w:rFonts w:asciiTheme="minorHAnsi" w:hAnsiTheme="minorHAnsi"/>
          <w:sz w:val="22"/>
          <w:szCs w:val="22"/>
        </w:rPr>
      </w:pPr>
      <w:r w:rsidRPr="00262232">
        <w:rPr>
          <w:rFonts w:asciiTheme="minorHAnsi" w:hAnsiTheme="minorHAnsi"/>
          <w:sz w:val="22"/>
          <w:szCs w:val="22"/>
        </w:rPr>
        <w:t>BETWEEN:</w:t>
      </w:r>
    </w:p>
    <w:p w14:paraId="4A9E8A89" w14:textId="3DC2BFE6" w:rsidR="000D7668" w:rsidRPr="000D7668" w:rsidRDefault="000D7668" w:rsidP="00A22E83">
      <w:pPr>
        <w:spacing w:after="240" w:line="264" w:lineRule="auto"/>
        <w:jc w:val="both"/>
        <w:rPr>
          <w:b/>
          <w:bCs/>
        </w:rPr>
      </w:pPr>
      <w:r w:rsidRPr="000D7668">
        <w:rPr>
          <w:rFonts w:asciiTheme="minorHAnsi" w:hAnsiTheme="minorHAnsi"/>
          <w:b/>
          <w:bCs/>
        </w:rPr>
        <w:t>EIT Manufacturing ASBL,</w:t>
      </w:r>
      <w:r w:rsidRPr="000D7668">
        <w:rPr>
          <w:rFonts w:asciiTheme="minorHAnsi" w:hAnsiTheme="minorHAnsi"/>
        </w:rPr>
        <w:t xml:space="preserve"> a company (Registration number W913012329, SIRET 88077857600012) duly incorporated under French law, with its registered office at 2, Boulevard Thomas Gobert F-91 120 </w:t>
      </w:r>
      <w:proofErr w:type="spellStart"/>
      <w:r w:rsidRPr="000D7668">
        <w:rPr>
          <w:rFonts w:asciiTheme="minorHAnsi" w:hAnsiTheme="minorHAnsi"/>
        </w:rPr>
        <w:t>Palaiseau</w:t>
      </w:r>
      <w:proofErr w:type="spellEnd"/>
      <w:r w:rsidRPr="000D7668">
        <w:rPr>
          <w:rFonts w:asciiTheme="minorHAnsi" w:hAnsiTheme="minorHAnsi"/>
        </w:rPr>
        <w:t xml:space="preserve">, France </w:t>
      </w:r>
    </w:p>
    <w:p w14:paraId="1FEFE13E" w14:textId="4821345F" w:rsidR="004E134C" w:rsidRPr="00262232" w:rsidRDefault="00287F9F" w:rsidP="001A78D6">
      <w:pPr>
        <w:jc w:val="both"/>
        <w:rPr>
          <w:color w:val="auto"/>
        </w:rPr>
      </w:pPr>
      <w:r w:rsidRPr="00262232">
        <w:rPr>
          <w:color w:val="auto"/>
        </w:rPr>
        <w:t>h</w:t>
      </w:r>
      <w:r w:rsidR="00D475D0" w:rsidRPr="00262232">
        <w:rPr>
          <w:rFonts w:asciiTheme="minorHAnsi" w:hAnsiTheme="minorHAnsi"/>
          <w:color w:val="auto"/>
        </w:rPr>
        <w:t>ereinafter referred to as “</w:t>
      </w:r>
      <w:r w:rsidR="00A22E83">
        <w:rPr>
          <w:rFonts w:asciiTheme="minorHAnsi" w:hAnsiTheme="minorHAnsi"/>
          <w:color w:val="auto"/>
        </w:rPr>
        <w:t xml:space="preserve">EIT </w:t>
      </w:r>
      <w:r w:rsidR="00E8290E" w:rsidRPr="00262232">
        <w:rPr>
          <w:rFonts w:asciiTheme="minorHAnsi" w:hAnsiTheme="minorHAnsi"/>
          <w:color w:val="auto"/>
        </w:rPr>
        <w:t>Manufacturing</w:t>
      </w:r>
      <w:r w:rsidR="00D475D0" w:rsidRPr="00262232">
        <w:rPr>
          <w:rFonts w:asciiTheme="minorHAnsi" w:hAnsiTheme="minorHAnsi"/>
          <w:color w:val="auto"/>
        </w:rPr>
        <w:t>”;</w:t>
      </w:r>
    </w:p>
    <w:p w14:paraId="50A0D779" w14:textId="77777777" w:rsidR="004E134C" w:rsidRPr="00262232" w:rsidRDefault="004E134C" w:rsidP="001A78D6">
      <w:pPr>
        <w:jc w:val="both"/>
        <w:rPr>
          <w:rFonts w:asciiTheme="minorHAnsi" w:hAnsiTheme="minorHAnsi"/>
          <w:color w:val="auto"/>
        </w:rPr>
      </w:pPr>
    </w:p>
    <w:p w14:paraId="45770F87" w14:textId="77777777" w:rsidR="004E134C" w:rsidRPr="00262232" w:rsidRDefault="00D475D0" w:rsidP="001A78D6">
      <w:pPr>
        <w:jc w:val="both"/>
        <w:rPr>
          <w:rFonts w:asciiTheme="minorHAnsi" w:hAnsiTheme="minorHAnsi"/>
          <w:b/>
          <w:color w:val="auto"/>
        </w:rPr>
      </w:pPr>
      <w:r w:rsidRPr="00262232">
        <w:rPr>
          <w:rFonts w:asciiTheme="minorHAnsi" w:hAnsiTheme="minorHAnsi"/>
          <w:b/>
          <w:color w:val="auto"/>
        </w:rPr>
        <w:t>And</w:t>
      </w:r>
    </w:p>
    <w:p w14:paraId="039B8E54" w14:textId="77777777" w:rsidR="004E134C" w:rsidRPr="00262232" w:rsidRDefault="004E134C" w:rsidP="001A78D6">
      <w:pPr>
        <w:jc w:val="both"/>
        <w:rPr>
          <w:rFonts w:asciiTheme="minorHAnsi" w:hAnsiTheme="minorHAnsi"/>
          <w:b/>
          <w:color w:val="auto"/>
        </w:rPr>
      </w:pPr>
    </w:p>
    <w:p w14:paraId="2347EFDA" w14:textId="52537318" w:rsidR="004125E5" w:rsidRPr="00262232" w:rsidRDefault="00D45DCE" w:rsidP="00FA2952">
      <w:pPr>
        <w:rPr>
          <w:rFonts w:cs="Calibri"/>
          <w:lang w:val="en-US"/>
        </w:rPr>
      </w:pPr>
      <w:r w:rsidRPr="00D45DCE">
        <w:rPr>
          <w:rFonts w:eastAsia="Times New Roman"/>
          <w:highlight w:val="yellow"/>
        </w:rPr>
        <w:t>___________________________</w:t>
      </w:r>
      <w:r w:rsidR="004261B7" w:rsidRPr="00262232">
        <w:rPr>
          <w:rFonts w:eastAsia="Calibri Light" w:cs="Calibri Light"/>
          <w:szCs w:val="20"/>
        </w:rPr>
        <w:t xml:space="preserve">, </w:t>
      </w:r>
      <w:r w:rsidR="004125E5" w:rsidRPr="00262232">
        <w:rPr>
          <w:rFonts w:eastAsia="Times New Roman"/>
        </w:rPr>
        <w:t xml:space="preserve">having its registered office </w:t>
      </w:r>
      <w:r w:rsidR="00A01D28" w:rsidRPr="00262232">
        <w:rPr>
          <w:rFonts w:cs="Calibri"/>
          <w:lang w:val="en-US"/>
        </w:rPr>
        <w:t xml:space="preserve">at </w:t>
      </w:r>
      <w:r w:rsidR="0068394D" w:rsidRPr="0068394D">
        <w:rPr>
          <w:rFonts w:cs="Calibri"/>
          <w:highlight w:val="yellow"/>
          <w:lang w:val="en-US"/>
        </w:rPr>
        <w:t>_________________________________________________</w:t>
      </w:r>
      <w:r w:rsidR="00C32F31" w:rsidRPr="00262232">
        <w:rPr>
          <w:lang w:val="en-US"/>
        </w:rPr>
        <w:t xml:space="preserve">, </w:t>
      </w:r>
      <w:r w:rsidR="003A3C12" w:rsidRPr="00262232">
        <w:rPr>
          <w:rFonts w:eastAsia="Times New Roman"/>
        </w:rPr>
        <w:t xml:space="preserve">hereinafter represented by </w:t>
      </w:r>
      <w:r w:rsidR="0068394D" w:rsidRPr="0068394D">
        <w:rPr>
          <w:rFonts w:cs="Calibri"/>
          <w:highlight w:val="yellow"/>
          <w:lang w:val="en-US"/>
        </w:rPr>
        <w:t>________________</w:t>
      </w:r>
      <w:r w:rsidR="00FA2952" w:rsidRPr="00262232">
        <w:rPr>
          <w:rFonts w:cs="Calibri"/>
          <w:lang w:val="en-US"/>
        </w:rPr>
        <w:t xml:space="preserve">, </w:t>
      </w:r>
      <w:r w:rsidR="0068394D">
        <w:rPr>
          <w:lang w:val="en-US"/>
        </w:rPr>
        <w:t>(title)</w:t>
      </w:r>
      <w:r w:rsidR="004125E5" w:rsidRPr="00262232">
        <w:rPr>
          <w:rFonts w:eastAsia="Times New Roman"/>
          <w:lang w:val="en-US"/>
        </w:rPr>
        <w:t xml:space="preserve">; </w:t>
      </w:r>
    </w:p>
    <w:p w14:paraId="55C6341C" w14:textId="19C93CFD" w:rsidR="003A3C12" w:rsidRPr="00262232" w:rsidRDefault="003A3C12" w:rsidP="003A3C12">
      <w:pPr>
        <w:spacing w:after="0"/>
        <w:rPr>
          <w:rFonts w:eastAsia="Times New Roman"/>
          <w:lang w:val="en-US"/>
        </w:rPr>
      </w:pPr>
    </w:p>
    <w:p w14:paraId="51599BA9" w14:textId="77777777" w:rsidR="007D4DAB" w:rsidRPr="00262232" w:rsidRDefault="007D4DAB" w:rsidP="007D4DAB">
      <w:pPr>
        <w:spacing w:after="0"/>
        <w:rPr>
          <w:rFonts w:ascii="Times New Roman" w:eastAsia="Times New Roman" w:hAnsi="Times New Roman" w:cs="Times New Roman"/>
          <w:color w:val="auto"/>
          <w:sz w:val="24"/>
          <w:szCs w:val="24"/>
          <w:lang w:val="en-US" w:eastAsia="de-DE"/>
        </w:rPr>
      </w:pPr>
    </w:p>
    <w:p w14:paraId="01AFEFA8" w14:textId="49C5DC5F" w:rsidR="004E134C" w:rsidRPr="00262232" w:rsidRDefault="00287F9F" w:rsidP="001A78D6">
      <w:pPr>
        <w:jc w:val="both"/>
        <w:rPr>
          <w:rFonts w:asciiTheme="minorHAnsi" w:hAnsiTheme="minorHAnsi" w:cstheme="minorHAnsi"/>
          <w:color w:val="auto"/>
        </w:rPr>
      </w:pPr>
      <w:r w:rsidRPr="00262232">
        <w:rPr>
          <w:rFonts w:asciiTheme="minorHAnsi" w:hAnsiTheme="minorHAnsi" w:cstheme="minorHAnsi"/>
          <w:color w:val="auto"/>
        </w:rPr>
        <w:t xml:space="preserve">hereinafter </w:t>
      </w:r>
      <w:r w:rsidR="00F136A9" w:rsidRPr="00262232">
        <w:rPr>
          <w:rFonts w:asciiTheme="minorHAnsi" w:hAnsiTheme="minorHAnsi" w:cstheme="minorHAnsi"/>
          <w:color w:val="auto"/>
        </w:rPr>
        <w:t>referred to as “</w:t>
      </w:r>
      <w:r w:rsidR="00E8290E" w:rsidRPr="00262232">
        <w:rPr>
          <w:rFonts w:asciiTheme="minorHAnsi" w:hAnsiTheme="minorHAnsi" w:cstheme="minorHAnsi"/>
          <w:color w:val="auto"/>
        </w:rPr>
        <w:t>the Client</w:t>
      </w:r>
      <w:r w:rsidR="00F136A9" w:rsidRPr="00262232">
        <w:rPr>
          <w:rFonts w:asciiTheme="minorHAnsi" w:hAnsiTheme="minorHAnsi" w:cstheme="minorHAnsi"/>
          <w:color w:val="auto"/>
        </w:rPr>
        <w:t>”</w:t>
      </w:r>
      <w:r w:rsidR="009E2FC6" w:rsidRPr="00262232">
        <w:rPr>
          <w:rFonts w:asciiTheme="minorHAnsi" w:hAnsiTheme="minorHAnsi" w:cstheme="minorHAnsi"/>
          <w:color w:val="auto"/>
        </w:rPr>
        <w:t>;</w:t>
      </w:r>
    </w:p>
    <w:p w14:paraId="5E7216D5" w14:textId="77777777" w:rsidR="009E2FC6" w:rsidRPr="00262232" w:rsidRDefault="009E2FC6" w:rsidP="001A78D6">
      <w:pPr>
        <w:jc w:val="both"/>
        <w:rPr>
          <w:rFonts w:asciiTheme="minorHAnsi" w:hAnsiTheme="minorHAnsi"/>
          <w:color w:val="auto"/>
        </w:rPr>
      </w:pPr>
    </w:p>
    <w:p w14:paraId="226C5836" w14:textId="77777777" w:rsidR="004E134C" w:rsidRPr="00262232" w:rsidRDefault="00D475D0" w:rsidP="001A78D6">
      <w:pPr>
        <w:pStyle w:val="Revisie1"/>
        <w:spacing w:after="120"/>
        <w:jc w:val="both"/>
        <w:rPr>
          <w:rFonts w:asciiTheme="minorHAnsi" w:hAnsiTheme="minorHAnsi" w:cstheme="minorHAnsi"/>
          <w:b w:val="0"/>
          <w:sz w:val="22"/>
          <w:szCs w:val="22"/>
        </w:rPr>
      </w:pPr>
      <w:r w:rsidRPr="00262232">
        <w:rPr>
          <w:rFonts w:asciiTheme="minorHAnsi" w:hAnsiTheme="minorHAnsi" w:cstheme="minorHAnsi"/>
          <w:b w:val="0"/>
          <w:sz w:val="22"/>
          <w:szCs w:val="22"/>
        </w:rPr>
        <w:t>hereinafter, jointly or individually, referred to as “Parties” or “Party”;</w:t>
      </w:r>
    </w:p>
    <w:p w14:paraId="075714E3" w14:textId="77777777" w:rsidR="00287F9F" w:rsidRPr="00262232" w:rsidRDefault="00287F9F" w:rsidP="001A78D6">
      <w:pPr>
        <w:pStyle w:val="Revisie1"/>
        <w:spacing w:after="120"/>
        <w:jc w:val="both"/>
        <w:rPr>
          <w:rFonts w:asciiTheme="minorHAnsi" w:hAnsiTheme="minorHAnsi"/>
          <w:sz w:val="22"/>
          <w:szCs w:val="22"/>
        </w:rPr>
      </w:pPr>
    </w:p>
    <w:p w14:paraId="2C098BA8" w14:textId="77777777" w:rsidR="004E134C" w:rsidRPr="00262232" w:rsidRDefault="00D475D0" w:rsidP="001A78D6">
      <w:pPr>
        <w:pStyle w:val="Revisie1"/>
        <w:spacing w:before="120" w:after="120"/>
        <w:jc w:val="both"/>
        <w:rPr>
          <w:rFonts w:asciiTheme="minorHAnsi" w:hAnsiTheme="minorHAnsi"/>
          <w:b w:val="0"/>
          <w:sz w:val="22"/>
          <w:szCs w:val="22"/>
        </w:rPr>
      </w:pPr>
      <w:r w:rsidRPr="00262232">
        <w:rPr>
          <w:rFonts w:asciiTheme="minorHAnsi" w:hAnsiTheme="minorHAnsi"/>
          <w:sz w:val="22"/>
          <w:szCs w:val="22"/>
        </w:rPr>
        <w:t>WHEREAS:</w:t>
      </w:r>
    </w:p>
    <w:p w14:paraId="063F87BE" w14:textId="1EF51E4C" w:rsidR="00F40E96" w:rsidRPr="00262232" w:rsidRDefault="00F40E96" w:rsidP="001A78D6">
      <w:pPr>
        <w:pStyle w:val="Revisie1"/>
        <w:spacing w:before="120" w:after="120"/>
        <w:jc w:val="both"/>
        <w:rPr>
          <w:rFonts w:asciiTheme="minorHAnsi" w:hAnsiTheme="minorHAnsi"/>
          <w:b w:val="0"/>
          <w:sz w:val="22"/>
          <w:szCs w:val="22"/>
        </w:rPr>
      </w:pPr>
    </w:p>
    <w:p w14:paraId="1DE0F2E6" w14:textId="68E22BEE" w:rsidR="00F40E96" w:rsidRPr="00262232" w:rsidRDefault="00E8290E" w:rsidP="001A78D6">
      <w:pPr>
        <w:pStyle w:val="Revisie1"/>
        <w:spacing w:before="120" w:after="120"/>
        <w:jc w:val="both"/>
        <w:rPr>
          <w:rFonts w:asciiTheme="minorHAnsi" w:hAnsiTheme="minorHAnsi"/>
          <w:b w:val="0"/>
          <w:sz w:val="22"/>
          <w:szCs w:val="22"/>
        </w:rPr>
      </w:pPr>
      <w:r w:rsidRPr="00262232">
        <w:rPr>
          <w:rFonts w:asciiTheme="minorHAnsi" w:hAnsiTheme="minorHAnsi"/>
          <w:b w:val="0"/>
          <w:sz w:val="22"/>
          <w:szCs w:val="22"/>
        </w:rPr>
        <w:t xml:space="preserve">The Client may require that </w:t>
      </w:r>
      <w:r w:rsidR="00A22E83">
        <w:rPr>
          <w:rFonts w:asciiTheme="minorHAnsi" w:hAnsiTheme="minorHAnsi"/>
          <w:b w:val="0"/>
          <w:sz w:val="22"/>
          <w:szCs w:val="22"/>
        </w:rPr>
        <w:t>EIT Manufacturing</w:t>
      </w:r>
      <w:r w:rsidRPr="00262232">
        <w:rPr>
          <w:rFonts w:asciiTheme="minorHAnsi" w:hAnsiTheme="minorHAnsi"/>
          <w:b w:val="0"/>
          <w:sz w:val="22"/>
          <w:szCs w:val="22"/>
        </w:rPr>
        <w:t xml:space="preserve"> provides certain (consulting) services to support the Client, as further defined in </w:t>
      </w:r>
      <w:r w:rsidR="006038E3" w:rsidRPr="00262232">
        <w:rPr>
          <w:rFonts w:asciiTheme="minorHAnsi" w:hAnsiTheme="minorHAnsi"/>
          <w:b w:val="0"/>
          <w:sz w:val="22"/>
          <w:szCs w:val="22"/>
        </w:rPr>
        <w:t>A</w:t>
      </w:r>
      <w:r w:rsidRPr="00262232">
        <w:rPr>
          <w:rFonts w:asciiTheme="minorHAnsi" w:hAnsiTheme="minorHAnsi"/>
          <w:b w:val="0"/>
          <w:sz w:val="22"/>
          <w:szCs w:val="22"/>
        </w:rPr>
        <w:t xml:space="preserve">nnex </w:t>
      </w:r>
      <w:r w:rsidR="006038E3" w:rsidRPr="00262232">
        <w:rPr>
          <w:rFonts w:asciiTheme="minorHAnsi" w:hAnsiTheme="minorHAnsi"/>
          <w:b w:val="0"/>
          <w:sz w:val="22"/>
          <w:szCs w:val="22"/>
        </w:rPr>
        <w:t>I, attached</w:t>
      </w:r>
      <w:r w:rsidR="007579FB" w:rsidRPr="00262232">
        <w:rPr>
          <w:rFonts w:asciiTheme="minorHAnsi" w:hAnsiTheme="minorHAnsi"/>
          <w:b w:val="0"/>
          <w:sz w:val="22"/>
          <w:szCs w:val="22"/>
        </w:rPr>
        <w:t xml:space="preserve"> hereto</w:t>
      </w:r>
      <w:r w:rsidR="006038E3" w:rsidRPr="00262232">
        <w:rPr>
          <w:rFonts w:asciiTheme="minorHAnsi" w:hAnsiTheme="minorHAnsi"/>
          <w:b w:val="0"/>
          <w:sz w:val="22"/>
          <w:szCs w:val="22"/>
        </w:rPr>
        <w:t xml:space="preserve"> </w:t>
      </w:r>
      <w:r w:rsidR="00D51A9D" w:rsidRPr="00262232">
        <w:rPr>
          <w:rFonts w:asciiTheme="minorHAnsi" w:hAnsiTheme="minorHAnsi"/>
          <w:b w:val="0"/>
          <w:sz w:val="22"/>
          <w:szCs w:val="22"/>
        </w:rPr>
        <w:t>(“the Services”)</w:t>
      </w:r>
      <w:r w:rsidRPr="00262232">
        <w:rPr>
          <w:rFonts w:asciiTheme="minorHAnsi" w:hAnsiTheme="minorHAnsi"/>
          <w:b w:val="0"/>
          <w:sz w:val="22"/>
          <w:szCs w:val="22"/>
        </w:rPr>
        <w:t>;</w:t>
      </w:r>
    </w:p>
    <w:p w14:paraId="5DF8DBA2" w14:textId="1C6B9B8E" w:rsidR="00E8290E" w:rsidRPr="00262232" w:rsidRDefault="00A22E83" w:rsidP="001A78D6">
      <w:pPr>
        <w:pStyle w:val="Revisie1"/>
        <w:spacing w:before="120" w:after="120"/>
        <w:jc w:val="both"/>
        <w:rPr>
          <w:rFonts w:asciiTheme="minorHAnsi" w:hAnsiTheme="minorHAnsi"/>
          <w:b w:val="0"/>
          <w:sz w:val="22"/>
          <w:szCs w:val="22"/>
        </w:rPr>
      </w:pPr>
      <w:r>
        <w:rPr>
          <w:rFonts w:asciiTheme="minorHAnsi" w:hAnsiTheme="minorHAnsi"/>
          <w:b w:val="0"/>
          <w:sz w:val="22"/>
          <w:szCs w:val="22"/>
        </w:rPr>
        <w:t>EIT Manufacturing</w:t>
      </w:r>
      <w:r w:rsidR="00E8290E" w:rsidRPr="00262232">
        <w:rPr>
          <w:rFonts w:asciiTheme="minorHAnsi" w:hAnsiTheme="minorHAnsi"/>
          <w:b w:val="0"/>
          <w:sz w:val="22"/>
          <w:szCs w:val="22"/>
        </w:rPr>
        <w:t xml:space="preserve"> agrees to perform such Services, all upon the terms and subject to the conditions set forth in this Agreement;</w:t>
      </w:r>
    </w:p>
    <w:p w14:paraId="1537AD79" w14:textId="77777777" w:rsidR="00CB0D91" w:rsidRPr="00262232" w:rsidRDefault="00CB0D91" w:rsidP="001A78D6">
      <w:pPr>
        <w:pStyle w:val="Revisie1"/>
        <w:spacing w:before="120" w:after="120"/>
        <w:jc w:val="both"/>
        <w:rPr>
          <w:rFonts w:asciiTheme="minorHAnsi" w:hAnsiTheme="minorHAnsi"/>
          <w:b w:val="0"/>
          <w:sz w:val="22"/>
          <w:szCs w:val="22"/>
        </w:rPr>
      </w:pPr>
    </w:p>
    <w:p w14:paraId="4327D39F" w14:textId="77777777" w:rsidR="004E134C" w:rsidRPr="00262232" w:rsidRDefault="00D475D0" w:rsidP="001A78D6">
      <w:pPr>
        <w:jc w:val="both"/>
        <w:rPr>
          <w:rFonts w:asciiTheme="minorHAnsi" w:hAnsiTheme="minorHAnsi"/>
          <w:color w:val="auto"/>
        </w:rPr>
      </w:pPr>
      <w:r w:rsidRPr="00262232">
        <w:rPr>
          <w:rFonts w:asciiTheme="minorHAnsi" w:hAnsiTheme="minorHAnsi"/>
          <w:b/>
          <w:bCs/>
          <w:color w:val="auto"/>
        </w:rPr>
        <w:t>NOW, THEREFORE, IT IS HEREBY AGREED AS FOLLOWS:</w:t>
      </w:r>
    </w:p>
    <w:p w14:paraId="69EE4B15" w14:textId="77777777" w:rsidR="004E134C" w:rsidRPr="00262232" w:rsidRDefault="004E134C" w:rsidP="001A78D6">
      <w:pPr>
        <w:pStyle w:val="Heading1"/>
        <w:keepNext w:val="0"/>
        <w:keepLines w:val="0"/>
        <w:numPr>
          <w:ilvl w:val="0"/>
          <w:numId w:val="5"/>
        </w:numPr>
        <w:suppressAutoHyphens/>
        <w:spacing w:before="0"/>
        <w:contextualSpacing w:val="0"/>
        <w:jc w:val="both"/>
        <w:rPr>
          <w:rFonts w:asciiTheme="minorHAnsi" w:hAnsiTheme="minorHAnsi"/>
          <w:color w:val="auto"/>
          <w:szCs w:val="22"/>
        </w:rPr>
      </w:pPr>
    </w:p>
    <w:p w14:paraId="75C35A0A" w14:textId="77777777" w:rsidR="004E134C" w:rsidRPr="00262232" w:rsidRDefault="00D475D0" w:rsidP="001A78D6">
      <w:pPr>
        <w:pStyle w:val="Heading1"/>
        <w:spacing w:before="0"/>
        <w:jc w:val="both"/>
        <w:rPr>
          <w:color w:val="auto"/>
        </w:rPr>
      </w:pPr>
      <w:r w:rsidRPr="00262232">
        <w:rPr>
          <w:color w:val="auto"/>
        </w:rPr>
        <w:t>Article 1: Definitions</w:t>
      </w:r>
    </w:p>
    <w:p w14:paraId="4FC5FAF0" w14:textId="2DB86E16" w:rsidR="004E134C" w:rsidRPr="00262232" w:rsidRDefault="004E134C" w:rsidP="00EB3B59">
      <w:pPr>
        <w:jc w:val="both"/>
        <w:rPr>
          <w:rFonts w:asciiTheme="minorHAnsi" w:hAnsiTheme="minorHAnsi" w:cstheme="minorHAnsi"/>
          <w:color w:val="auto"/>
        </w:rPr>
      </w:pPr>
    </w:p>
    <w:p w14:paraId="0F2B134A" w14:textId="77777777" w:rsidR="00A05156" w:rsidRPr="00A05156" w:rsidRDefault="00A05156" w:rsidP="00A05156">
      <w:pPr>
        <w:pStyle w:val="Level2"/>
        <w:tabs>
          <w:tab w:val="left" w:pos="851"/>
        </w:tabs>
        <w:spacing w:after="0" w:line="240" w:lineRule="auto"/>
        <w:ind w:left="0" w:firstLine="0"/>
        <w:jc w:val="both"/>
        <w:rPr>
          <w:rFonts w:asciiTheme="minorHAnsi" w:hAnsiTheme="minorHAnsi" w:cstheme="minorHAnsi"/>
          <w:sz w:val="22"/>
          <w:szCs w:val="22"/>
        </w:rPr>
      </w:pPr>
      <w:r w:rsidRPr="00A05156">
        <w:rPr>
          <w:rFonts w:asciiTheme="minorHAnsi" w:hAnsiTheme="minorHAnsi" w:cstheme="minorHAnsi"/>
          <w:b/>
          <w:bCs/>
          <w:sz w:val="22"/>
          <w:szCs w:val="22"/>
        </w:rPr>
        <w:t>“(M)GA”</w:t>
      </w:r>
      <w:r w:rsidRPr="00A05156">
        <w:rPr>
          <w:rFonts w:asciiTheme="minorHAnsi" w:hAnsiTheme="minorHAnsi" w:cstheme="minorHAnsi"/>
          <w:sz w:val="22"/>
          <w:szCs w:val="22"/>
        </w:rPr>
        <w:t xml:space="preserve"> ((Model) Grant Agreement) means the Agreement signed by the EIT and EIT Manufacturing ASBL, laying down the provisions concerning the implementation of the EIT Manufacturing Business Plan through grants. </w:t>
      </w:r>
    </w:p>
    <w:p w14:paraId="028FABE5" w14:textId="77777777" w:rsidR="00A05156" w:rsidRPr="00A05156" w:rsidRDefault="00A05156" w:rsidP="00A05156">
      <w:pPr>
        <w:pStyle w:val="Level2"/>
        <w:tabs>
          <w:tab w:val="left" w:pos="851"/>
        </w:tabs>
        <w:spacing w:after="0" w:line="240" w:lineRule="auto"/>
        <w:ind w:left="0" w:firstLine="0"/>
        <w:jc w:val="both"/>
        <w:rPr>
          <w:rFonts w:asciiTheme="minorHAnsi" w:hAnsiTheme="minorHAnsi" w:cstheme="minorHAnsi"/>
          <w:sz w:val="22"/>
          <w:szCs w:val="22"/>
        </w:rPr>
      </w:pPr>
    </w:p>
    <w:p w14:paraId="5CC21188" w14:textId="77777777" w:rsidR="00A05156" w:rsidRPr="00A05156" w:rsidRDefault="00A05156" w:rsidP="00A05156">
      <w:pPr>
        <w:pStyle w:val="Level2"/>
        <w:tabs>
          <w:tab w:val="left" w:pos="851"/>
        </w:tabs>
        <w:spacing w:after="0" w:line="240" w:lineRule="auto"/>
        <w:ind w:left="0" w:firstLine="0"/>
        <w:jc w:val="both"/>
        <w:rPr>
          <w:rFonts w:asciiTheme="minorHAnsi" w:hAnsiTheme="minorHAnsi" w:cstheme="minorHAnsi"/>
          <w:sz w:val="22"/>
          <w:szCs w:val="22"/>
        </w:rPr>
      </w:pPr>
      <w:r w:rsidRPr="00A05156">
        <w:rPr>
          <w:rFonts w:asciiTheme="minorHAnsi" w:hAnsiTheme="minorHAnsi" w:cstheme="minorHAnsi"/>
          <w:b/>
          <w:bCs/>
          <w:sz w:val="22"/>
          <w:szCs w:val="22"/>
        </w:rPr>
        <w:lastRenderedPageBreak/>
        <w:t>“PA”</w:t>
      </w:r>
      <w:r w:rsidRPr="00A05156">
        <w:rPr>
          <w:rFonts w:asciiTheme="minorHAnsi" w:hAnsiTheme="minorHAnsi" w:cstheme="minorHAnsi"/>
          <w:sz w:val="22"/>
          <w:szCs w:val="22"/>
        </w:rPr>
        <w:t xml:space="preserve"> (Partnership Agreement) means the agreement between EIT Manufacturing ASBL and the </w:t>
      </w:r>
      <w:bookmarkStart w:id="0" w:name="_Hlk504474203"/>
      <w:r w:rsidRPr="00A05156">
        <w:rPr>
          <w:rFonts w:asciiTheme="minorHAnsi" w:hAnsiTheme="minorHAnsi" w:cstheme="minorHAnsi"/>
          <w:sz w:val="22"/>
          <w:szCs w:val="22"/>
        </w:rPr>
        <w:t>European Institute of Innovation and Technology</w:t>
      </w:r>
      <w:bookmarkEnd w:id="0"/>
      <w:r w:rsidRPr="00A05156">
        <w:rPr>
          <w:rFonts w:asciiTheme="minorHAnsi" w:hAnsiTheme="minorHAnsi" w:cstheme="minorHAnsi"/>
          <w:sz w:val="22"/>
          <w:szCs w:val="22"/>
        </w:rPr>
        <w:t xml:space="preserve"> laying down the general terms and conditions under which the KIC EIT Manufacturing must operate as an institutionalized European Partnership.</w:t>
      </w:r>
    </w:p>
    <w:p w14:paraId="081534DF" w14:textId="77777777" w:rsidR="00EB3B59" w:rsidRPr="00262232" w:rsidRDefault="00EB3B59" w:rsidP="001A78D6">
      <w:pPr>
        <w:pStyle w:val="Level2"/>
        <w:tabs>
          <w:tab w:val="left" w:pos="851"/>
        </w:tabs>
        <w:spacing w:after="0" w:line="240" w:lineRule="auto"/>
        <w:ind w:left="0" w:firstLine="0"/>
        <w:jc w:val="both"/>
        <w:rPr>
          <w:rFonts w:asciiTheme="minorHAnsi" w:eastAsia="MS Mincho" w:hAnsiTheme="minorHAnsi" w:cs="Calibri"/>
          <w:sz w:val="22"/>
          <w:szCs w:val="22"/>
        </w:rPr>
      </w:pPr>
    </w:p>
    <w:p w14:paraId="591EE7EA" w14:textId="69E28A7B" w:rsidR="00E2153C" w:rsidRPr="00262232" w:rsidRDefault="00E2153C" w:rsidP="001A78D6">
      <w:pPr>
        <w:pStyle w:val="Level2"/>
        <w:tabs>
          <w:tab w:val="left" w:pos="851"/>
        </w:tabs>
        <w:spacing w:after="0" w:line="240" w:lineRule="auto"/>
        <w:ind w:left="0" w:firstLine="0"/>
        <w:jc w:val="both"/>
        <w:rPr>
          <w:rFonts w:asciiTheme="minorHAnsi" w:hAnsiTheme="minorHAnsi" w:cstheme="minorHAnsi"/>
          <w:sz w:val="22"/>
          <w:szCs w:val="22"/>
        </w:rPr>
      </w:pPr>
      <w:r w:rsidRPr="00262232">
        <w:rPr>
          <w:rFonts w:asciiTheme="minorHAnsi" w:hAnsiTheme="minorHAnsi" w:cstheme="minorHAnsi"/>
          <w:b/>
          <w:sz w:val="22"/>
          <w:szCs w:val="22"/>
        </w:rPr>
        <w:t>“Services”</w:t>
      </w:r>
      <w:r w:rsidRPr="00262232">
        <w:rPr>
          <w:rFonts w:asciiTheme="minorHAnsi" w:hAnsiTheme="minorHAnsi" w:cstheme="minorHAnsi"/>
          <w:sz w:val="22"/>
          <w:szCs w:val="22"/>
        </w:rPr>
        <w:t xml:space="preserve"> shall mean the </w:t>
      </w:r>
      <w:r w:rsidR="0051461D" w:rsidRPr="00262232">
        <w:rPr>
          <w:rFonts w:asciiTheme="minorHAnsi" w:hAnsiTheme="minorHAnsi" w:cstheme="minorHAnsi"/>
          <w:sz w:val="22"/>
          <w:szCs w:val="22"/>
        </w:rPr>
        <w:t>(consulting)</w:t>
      </w:r>
      <w:r w:rsidRPr="00262232">
        <w:rPr>
          <w:rFonts w:asciiTheme="minorHAnsi" w:hAnsiTheme="minorHAnsi" w:cstheme="minorHAnsi"/>
          <w:sz w:val="22"/>
          <w:szCs w:val="22"/>
        </w:rPr>
        <w:t xml:space="preserve"> services provided by</w:t>
      </w:r>
      <w:r w:rsidR="0051461D" w:rsidRPr="00262232">
        <w:rPr>
          <w:rFonts w:asciiTheme="minorHAnsi" w:hAnsiTheme="minorHAnsi" w:cstheme="minorHAnsi"/>
          <w:sz w:val="22"/>
          <w:szCs w:val="22"/>
        </w:rPr>
        <w:t xml:space="preserve"> </w:t>
      </w:r>
      <w:r w:rsidR="00A22E83">
        <w:rPr>
          <w:rFonts w:asciiTheme="minorHAnsi" w:hAnsiTheme="minorHAnsi" w:cstheme="minorHAnsi"/>
          <w:sz w:val="22"/>
          <w:szCs w:val="22"/>
        </w:rPr>
        <w:t>EIT Manufacturing</w:t>
      </w:r>
      <w:r w:rsidRPr="00262232">
        <w:rPr>
          <w:rFonts w:asciiTheme="minorHAnsi" w:hAnsiTheme="minorHAnsi" w:cstheme="minorHAnsi"/>
          <w:sz w:val="22"/>
          <w:szCs w:val="22"/>
        </w:rPr>
        <w:t>, as described</w:t>
      </w:r>
      <w:r w:rsidR="001603CE" w:rsidRPr="00262232">
        <w:rPr>
          <w:rFonts w:asciiTheme="minorHAnsi" w:hAnsiTheme="minorHAnsi" w:cstheme="minorHAnsi"/>
          <w:sz w:val="22"/>
          <w:szCs w:val="22"/>
        </w:rPr>
        <w:t xml:space="preserve"> in </w:t>
      </w:r>
      <w:r w:rsidR="0033593D" w:rsidRPr="00262232">
        <w:rPr>
          <w:rFonts w:asciiTheme="minorHAnsi" w:hAnsiTheme="minorHAnsi" w:cstheme="minorHAnsi"/>
          <w:sz w:val="22"/>
          <w:szCs w:val="22"/>
        </w:rPr>
        <w:t>Annex I</w:t>
      </w:r>
      <w:r w:rsidRPr="00262232">
        <w:rPr>
          <w:rFonts w:asciiTheme="minorHAnsi" w:hAnsiTheme="minorHAnsi" w:cstheme="minorHAnsi"/>
          <w:sz w:val="22"/>
          <w:szCs w:val="22"/>
        </w:rPr>
        <w:t>.</w:t>
      </w:r>
    </w:p>
    <w:p w14:paraId="703B4840" w14:textId="0EC8E113" w:rsidR="00F52F42" w:rsidRPr="00262232" w:rsidRDefault="00F52F42" w:rsidP="001A78D6">
      <w:pPr>
        <w:autoSpaceDE w:val="0"/>
        <w:autoSpaceDN w:val="0"/>
        <w:adjustRightInd w:val="0"/>
        <w:jc w:val="both"/>
        <w:rPr>
          <w:rFonts w:asciiTheme="minorHAnsi" w:hAnsiTheme="minorHAnsi" w:cstheme="minorHAnsi"/>
          <w:color w:val="auto"/>
        </w:rPr>
      </w:pPr>
    </w:p>
    <w:p w14:paraId="59864EFD" w14:textId="0923E254" w:rsidR="001603CE" w:rsidRPr="00262232" w:rsidRDefault="001603CE" w:rsidP="001A78D6">
      <w:pPr>
        <w:pStyle w:val="StyleCapHeadingLevel1BoldBefore6ptAfter6pt"/>
        <w:spacing w:before="0" w:after="0"/>
        <w:jc w:val="both"/>
        <w:rPr>
          <w:rFonts w:asciiTheme="minorHAnsi" w:hAnsiTheme="minorHAnsi" w:cstheme="minorHAnsi"/>
          <w:sz w:val="22"/>
          <w:szCs w:val="22"/>
        </w:rPr>
      </w:pPr>
      <w:r w:rsidRPr="00262232">
        <w:rPr>
          <w:rFonts w:asciiTheme="minorHAnsi" w:hAnsiTheme="minorHAnsi" w:cstheme="minorHAnsi"/>
          <w:sz w:val="22"/>
          <w:szCs w:val="22"/>
        </w:rPr>
        <w:t>Article 2: Scope of this Agreement and Services</w:t>
      </w:r>
    </w:p>
    <w:p w14:paraId="10912EE2" w14:textId="77777777" w:rsidR="001603CE" w:rsidRPr="00262232" w:rsidRDefault="001603CE" w:rsidP="001A78D6">
      <w:pPr>
        <w:pStyle w:val="StyleCapHeadingLevel1BoldBefore6ptAfter6pt"/>
        <w:spacing w:before="0" w:after="0"/>
        <w:jc w:val="both"/>
        <w:rPr>
          <w:rFonts w:asciiTheme="minorHAnsi" w:hAnsiTheme="minorHAnsi" w:cstheme="minorHAnsi"/>
          <w:sz w:val="22"/>
          <w:szCs w:val="22"/>
        </w:rPr>
      </w:pPr>
    </w:p>
    <w:p w14:paraId="2CC047F4" w14:textId="2C82BADD" w:rsidR="001603CE" w:rsidRPr="00262232" w:rsidRDefault="001603CE" w:rsidP="004C4B02">
      <w:pPr>
        <w:pStyle w:val="Level2"/>
        <w:tabs>
          <w:tab w:val="left" w:pos="0"/>
        </w:tabs>
        <w:spacing w:after="0" w:line="240" w:lineRule="auto"/>
        <w:ind w:left="0" w:firstLine="0"/>
        <w:jc w:val="both"/>
        <w:rPr>
          <w:rFonts w:asciiTheme="minorHAnsi" w:hAnsiTheme="minorHAnsi" w:cstheme="minorHAnsi"/>
          <w:sz w:val="22"/>
          <w:szCs w:val="22"/>
        </w:rPr>
      </w:pPr>
      <w:r w:rsidRPr="00262232">
        <w:rPr>
          <w:rFonts w:asciiTheme="minorHAnsi" w:hAnsiTheme="minorHAnsi" w:cstheme="minorHAnsi"/>
          <w:sz w:val="22"/>
          <w:szCs w:val="22"/>
        </w:rPr>
        <w:t xml:space="preserve">This Agreement applies to </w:t>
      </w:r>
      <w:r w:rsidR="0051461D" w:rsidRPr="00262232">
        <w:rPr>
          <w:rFonts w:asciiTheme="minorHAnsi" w:hAnsiTheme="minorHAnsi" w:cstheme="minorHAnsi"/>
          <w:sz w:val="22"/>
          <w:szCs w:val="22"/>
        </w:rPr>
        <w:t>the</w:t>
      </w:r>
      <w:r w:rsidRPr="00262232">
        <w:rPr>
          <w:rFonts w:asciiTheme="minorHAnsi" w:hAnsiTheme="minorHAnsi" w:cstheme="minorHAnsi"/>
          <w:sz w:val="22"/>
          <w:szCs w:val="22"/>
        </w:rPr>
        <w:t xml:space="preserve"> Services to be rendered by </w:t>
      </w:r>
      <w:r w:rsidR="00A22E83">
        <w:rPr>
          <w:rFonts w:asciiTheme="minorHAnsi" w:hAnsiTheme="minorHAnsi" w:cstheme="minorHAnsi"/>
          <w:sz w:val="22"/>
          <w:szCs w:val="22"/>
        </w:rPr>
        <w:t>EIT Manufacturing</w:t>
      </w:r>
      <w:r w:rsidRPr="00262232">
        <w:rPr>
          <w:rFonts w:asciiTheme="minorHAnsi" w:hAnsiTheme="minorHAnsi" w:cstheme="minorHAnsi"/>
          <w:sz w:val="22"/>
          <w:szCs w:val="22"/>
        </w:rPr>
        <w:t xml:space="preserve"> to the </w:t>
      </w:r>
      <w:r w:rsidR="00D51A9D" w:rsidRPr="00262232">
        <w:rPr>
          <w:rFonts w:asciiTheme="minorHAnsi" w:hAnsiTheme="minorHAnsi" w:cstheme="minorHAnsi"/>
          <w:sz w:val="22"/>
          <w:szCs w:val="22"/>
        </w:rPr>
        <w:t>Client</w:t>
      </w:r>
      <w:r w:rsidRPr="00262232">
        <w:rPr>
          <w:rFonts w:asciiTheme="minorHAnsi" w:hAnsiTheme="minorHAnsi" w:cstheme="minorHAnsi"/>
          <w:sz w:val="22"/>
          <w:szCs w:val="22"/>
        </w:rPr>
        <w:t xml:space="preserve"> as further described </w:t>
      </w:r>
      <w:r w:rsidR="0051461D" w:rsidRPr="00262232">
        <w:rPr>
          <w:rFonts w:asciiTheme="minorHAnsi" w:hAnsiTheme="minorHAnsi" w:cstheme="minorHAnsi"/>
          <w:sz w:val="22"/>
          <w:szCs w:val="22"/>
        </w:rPr>
        <w:t xml:space="preserve">in Annex 1 </w:t>
      </w:r>
      <w:r w:rsidRPr="00262232">
        <w:rPr>
          <w:rFonts w:asciiTheme="minorHAnsi" w:hAnsiTheme="minorHAnsi" w:cstheme="minorHAnsi"/>
          <w:sz w:val="22"/>
          <w:szCs w:val="22"/>
        </w:rPr>
        <w:t>to this Agreement.</w:t>
      </w:r>
    </w:p>
    <w:p w14:paraId="322C6FA8" w14:textId="77777777" w:rsidR="00F46313" w:rsidRPr="00262232" w:rsidRDefault="00F46313" w:rsidP="001A78D6">
      <w:pPr>
        <w:jc w:val="both"/>
        <w:rPr>
          <w:rFonts w:asciiTheme="minorHAnsi" w:hAnsiTheme="minorHAnsi" w:cstheme="minorHAnsi"/>
          <w:color w:val="auto"/>
        </w:rPr>
      </w:pPr>
    </w:p>
    <w:p w14:paraId="5A109DA4" w14:textId="206AC070" w:rsidR="001C5CA9" w:rsidRPr="00262232" w:rsidRDefault="001C5CA9" w:rsidP="001A78D6">
      <w:pPr>
        <w:pStyle w:val="Heading1"/>
        <w:spacing w:before="0"/>
        <w:jc w:val="both"/>
        <w:rPr>
          <w:rFonts w:asciiTheme="minorHAnsi" w:hAnsiTheme="minorHAnsi" w:cstheme="minorHAnsi"/>
          <w:color w:val="auto"/>
        </w:rPr>
      </w:pPr>
      <w:r w:rsidRPr="00262232">
        <w:rPr>
          <w:rFonts w:asciiTheme="minorHAnsi" w:eastAsiaTheme="minorEastAsia" w:hAnsiTheme="minorHAnsi" w:cstheme="minorHAnsi"/>
          <w:color w:val="auto"/>
          <w:szCs w:val="22"/>
        </w:rPr>
        <w:t xml:space="preserve">Article </w:t>
      </w:r>
      <w:r w:rsidR="00A627FD">
        <w:rPr>
          <w:rFonts w:asciiTheme="minorHAnsi" w:eastAsiaTheme="minorEastAsia" w:hAnsiTheme="minorHAnsi" w:cstheme="minorHAnsi"/>
          <w:color w:val="auto"/>
          <w:szCs w:val="22"/>
        </w:rPr>
        <w:t>3</w:t>
      </w:r>
      <w:r w:rsidRPr="00262232">
        <w:rPr>
          <w:rFonts w:asciiTheme="minorHAnsi" w:eastAsiaTheme="minorEastAsia" w:hAnsiTheme="minorHAnsi" w:cstheme="minorHAnsi"/>
          <w:color w:val="auto"/>
          <w:szCs w:val="22"/>
        </w:rPr>
        <w:t>: Liability</w:t>
      </w:r>
    </w:p>
    <w:p w14:paraId="0DD10C09" w14:textId="3ED5978E" w:rsidR="00591731" w:rsidRPr="00262232" w:rsidRDefault="00680C49" w:rsidP="001A78D6">
      <w:pPr>
        <w:jc w:val="both"/>
      </w:pPr>
      <w:r>
        <w:t>3</w:t>
      </w:r>
      <w:r w:rsidR="001C5CA9" w:rsidRPr="00262232">
        <w:t xml:space="preserve">.1. </w:t>
      </w:r>
      <w:r w:rsidR="00A22E83">
        <w:t>EIT Manufacturing</w:t>
      </w:r>
      <w:r w:rsidR="001C5CA9" w:rsidRPr="00262232">
        <w:t xml:space="preserve"> shall provide the </w:t>
      </w:r>
      <w:r w:rsidR="0063128A" w:rsidRPr="00262232">
        <w:t>S</w:t>
      </w:r>
      <w:r w:rsidR="001C5CA9" w:rsidRPr="00262232">
        <w:t>ervices under this Agreement in accordance with professional standards and in execution of its mission and purpose</w:t>
      </w:r>
      <w:r w:rsidR="00CA7E90" w:rsidRPr="00262232">
        <w:t>.</w:t>
      </w:r>
      <w:r w:rsidR="002B1689" w:rsidRPr="00262232">
        <w:t xml:space="preserve"> </w:t>
      </w:r>
      <w:r w:rsidR="00A22E83">
        <w:t>EIT Manufacturing</w:t>
      </w:r>
      <w:r w:rsidR="001C5CA9" w:rsidRPr="00262232">
        <w:t xml:space="preserve"> does not provide any warranty regarding the Services, any resulting documentation or material, expressed or implied, including but not limited to warranties of merchantability, fitness for a particular purpose and non-infringement</w:t>
      </w:r>
      <w:r w:rsidR="00CA7E90" w:rsidRPr="00262232">
        <w:t xml:space="preserve"> of intellectual property rights</w:t>
      </w:r>
      <w:r w:rsidR="001C5CA9" w:rsidRPr="00262232">
        <w:t>.</w:t>
      </w:r>
    </w:p>
    <w:p w14:paraId="4DF2E2E1" w14:textId="33281AD8" w:rsidR="00CF2E7B" w:rsidRPr="00262232" w:rsidRDefault="00680C49" w:rsidP="001A78D6">
      <w:pPr>
        <w:jc w:val="both"/>
      </w:pPr>
      <w:r>
        <w:t>3</w:t>
      </w:r>
      <w:r w:rsidR="00CF2E7B" w:rsidRPr="00262232">
        <w:t xml:space="preserve">.2. </w:t>
      </w:r>
      <w:r w:rsidR="00591731" w:rsidRPr="00262232">
        <w:t>To the maximum extent permitted by law, and e</w:t>
      </w:r>
      <w:r w:rsidR="00CF2E7B" w:rsidRPr="00262232">
        <w:t>xcept as</w:t>
      </w:r>
      <w:r w:rsidR="00591731" w:rsidRPr="00262232">
        <w:t xml:space="preserve"> otherwise</w:t>
      </w:r>
      <w:r w:rsidR="00CF2E7B" w:rsidRPr="00262232">
        <w:t xml:space="preserve"> provided herein, in no event will either </w:t>
      </w:r>
      <w:r w:rsidR="00CB552E" w:rsidRPr="00262232">
        <w:t>P</w:t>
      </w:r>
      <w:r w:rsidR="00CF2E7B" w:rsidRPr="00262232">
        <w:t>arty, regardless of legal theory, be liable for any indirect, incidental, or consequential damages, such as but not limited to any loss of profit, loss of anticipated savings, or any other economic advantage, arising out of or in connection with this Agreement or any services provided under this Agreement, even if a Party has been informed of the possibility of those damages.</w:t>
      </w:r>
    </w:p>
    <w:p w14:paraId="79F69D90" w14:textId="1E4D88AF" w:rsidR="00CF2E7B" w:rsidRPr="00262232" w:rsidRDefault="00680C49" w:rsidP="001A78D6">
      <w:pPr>
        <w:jc w:val="both"/>
      </w:pPr>
      <w:r>
        <w:t>3</w:t>
      </w:r>
      <w:r w:rsidR="00CF2E7B" w:rsidRPr="00262232">
        <w:t xml:space="preserve">.3. Except as provided herein, in no event will either </w:t>
      </w:r>
      <w:r w:rsidR="00CB552E" w:rsidRPr="00262232">
        <w:t>P</w:t>
      </w:r>
      <w:r w:rsidR="00CF2E7B" w:rsidRPr="00262232">
        <w:t xml:space="preserve">arty’s liability, regardless of legal theory, exceed, for all claims in aggregate, an amount equal to </w:t>
      </w:r>
      <w:r w:rsidR="00EC5F0E" w:rsidRPr="00262232">
        <w:t xml:space="preserve">the amount of the </w:t>
      </w:r>
      <w:r w:rsidR="00D50E17" w:rsidRPr="00262232">
        <w:t>Pay Out</w:t>
      </w:r>
      <w:r w:rsidR="007E51AD">
        <w:t xml:space="preserve"> as defined in Appendix I.</w:t>
      </w:r>
    </w:p>
    <w:p w14:paraId="050796A0" w14:textId="1440F566" w:rsidR="00CF2E7B" w:rsidRPr="00262232" w:rsidRDefault="00680C49" w:rsidP="001A78D6">
      <w:pPr>
        <w:jc w:val="both"/>
        <w:rPr>
          <w:rFonts w:asciiTheme="minorHAnsi" w:hAnsiTheme="minorHAnsi" w:cstheme="minorHAnsi"/>
        </w:rPr>
      </w:pPr>
      <w:r>
        <w:t>3</w:t>
      </w:r>
      <w:r w:rsidR="00CF2E7B" w:rsidRPr="00262232">
        <w:t>.4. The foregoing exclusions and limitations shall not apply,(</w:t>
      </w:r>
      <w:proofErr w:type="spellStart"/>
      <w:r w:rsidR="00CF2E7B" w:rsidRPr="00262232">
        <w:t>i</w:t>
      </w:r>
      <w:proofErr w:type="spellEnd"/>
      <w:r w:rsidR="00CF2E7B" w:rsidRPr="00262232">
        <w:t xml:space="preserve">) to the extent such exclusions and limitations are not permitted by law; (ii) for fraud, (iii) for damages caused by gross </w:t>
      </w:r>
      <w:r w:rsidR="00CF2E7B" w:rsidRPr="00262232">
        <w:rPr>
          <w:rFonts w:asciiTheme="minorHAnsi" w:hAnsiTheme="minorHAnsi" w:cstheme="minorHAnsi"/>
        </w:rPr>
        <w:t xml:space="preserve">negligence or wilful intent; (iv) </w:t>
      </w:r>
      <w:r w:rsidR="00591731" w:rsidRPr="00262232">
        <w:rPr>
          <w:rFonts w:asciiTheme="minorHAnsi" w:hAnsiTheme="minorHAnsi" w:cstheme="minorHAnsi"/>
        </w:rPr>
        <w:t xml:space="preserve">for </w:t>
      </w:r>
      <w:r w:rsidR="00CF2E7B" w:rsidRPr="00262232">
        <w:rPr>
          <w:rFonts w:asciiTheme="minorHAnsi" w:hAnsiTheme="minorHAnsi" w:cstheme="minorHAnsi"/>
        </w:rPr>
        <w:t xml:space="preserve">a breach of a </w:t>
      </w:r>
      <w:r w:rsidR="00CB552E" w:rsidRPr="00262232">
        <w:rPr>
          <w:rFonts w:asciiTheme="minorHAnsi" w:hAnsiTheme="minorHAnsi" w:cstheme="minorHAnsi"/>
        </w:rPr>
        <w:t>P</w:t>
      </w:r>
      <w:r w:rsidR="00CF2E7B" w:rsidRPr="00262232">
        <w:rPr>
          <w:rFonts w:asciiTheme="minorHAnsi" w:hAnsiTheme="minorHAnsi" w:cstheme="minorHAnsi"/>
        </w:rPr>
        <w:t xml:space="preserve">arty’s obligations under article </w:t>
      </w:r>
      <w:r w:rsidR="00A57C0B" w:rsidRPr="00262232">
        <w:rPr>
          <w:rFonts w:asciiTheme="minorHAnsi" w:hAnsiTheme="minorHAnsi" w:cstheme="minorHAnsi"/>
        </w:rPr>
        <w:t>6</w:t>
      </w:r>
      <w:r w:rsidR="00591731" w:rsidRPr="00262232">
        <w:rPr>
          <w:rFonts w:asciiTheme="minorHAnsi" w:hAnsiTheme="minorHAnsi" w:cstheme="minorHAnsi"/>
        </w:rPr>
        <w:t>; (v) to claims or damages related to bodily injury (including death) or loss of or damage to property</w:t>
      </w:r>
      <w:r w:rsidR="00CF2E7B" w:rsidRPr="00262232">
        <w:rPr>
          <w:rFonts w:asciiTheme="minorHAnsi" w:hAnsiTheme="minorHAnsi" w:cstheme="minorHAnsi"/>
        </w:rPr>
        <w:t>.</w:t>
      </w:r>
    </w:p>
    <w:p w14:paraId="6062C58B" w14:textId="77777777" w:rsidR="00591731" w:rsidRPr="00262232" w:rsidRDefault="00591731" w:rsidP="001A78D6">
      <w:pPr>
        <w:pStyle w:val="Heading1"/>
        <w:spacing w:before="0"/>
        <w:jc w:val="both"/>
        <w:rPr>
          <w:rFonts w:asciiTheme="minorHAnsi" w:eastAsiaTheme="minorEastAsia" w:hAnsiTheme="minorHAnsi" w:cstheme="minorBidi"/>
          <w:color w:val="auto"/>
          <w:szCs w:val="22"/>
        </w:rPr>
      </w:pPr>
    </w:p>
    <w:p w14:paraId="47F12520" w14:textId="455DFC01" w:rsidR="00CF2E7B" w:rsidRPr="00262232" w:rsidRDefault="00CF2E7B" w:rsidP="001A78D6">
      <w:pPr>
        <w:pStyle w:val="Heading1"/>
        <w:spacing w:before="0"/>
        <w:jc w:val="both"/>
        <w:rPr>
          <w:rFonts w:asciiTheme="minorHAnsi" w:eastAsiaTheme="minorEastAsia" w:hAnsiTheme="minorHAnsi" w:cstheme="minorBidi"/>
          <w:color w:val="auto"/>
          <w:szCs w:val="22"/>
        </w:rPr>
      </w:pPr>
      <w:r w:rsidRPr="00262232">
        <w:rPr>
          <w:rFonts w:asciiTheme="minorHAnsi" w:eastAsiaTheme="minorEastAsia" w:hAnsiTheme="minorHAnsi" w:cstheme="minorBidi"/>
          <w:color w:val="auto"/>
          <w:szCs w:val="22"/>
        </w:rPr>
        <w:t xml:space="preserve">Article </w:t>
      </w:r>
      <w:r w:rsidR="00680C49">
        <w:rPr>
          <w:rFonts w:asciiTheme="minorHAnsi" w:eastAsiaTheme="minorEastAsia" w:hAnsiTheme="minorHAnsi" w:cstheme="minorBidi"/>
          <w:color w:val="auto"/>
          <w:szCs w:val="22"/>
        </w:rPr>
        <w:t>4</w:t>
      </w:r>
      <w:r w:rsidRPr="00262232">
        <w:rPr>
          <w:rFonts w:asciiTheme="minorHAnsi" w:eastAsiaTheme="minorEastAsia" w:hAnsiTheme="minorHAnsi" w:cstheme="minorBidi"/>
          <w:color w:val="auto"/>
          <w:szCs w:val="22"/>
        </w:rPr>
        <w:t>: Intellectual Property Rights</w:t>
      </w:r>
    </w:p>
    <w:p w14:paraId="2CC9C116" w14:textId="279562B6" w:rsidR="00A52156" w:rsidRPr="00262232" w:rsidRDefault="002D6BCA" w:rsidP="001A78D6">
      <w:pPr>
        <w:jc w:val="both"/>
        <w:rPr>
          <w:lang w:val="en-US"/>
        </w:rPr>
      </w:pPr>
      <w:r w:rsidRPr="00262232">
        <w:rPr>
          <w:rFonts w:cs="Calibri"/>
        </w:rPr>
        <w:t xml:space="preserve">All (intellectual) property rights and related rights, including but not limited to copyright and patent rights, on all results of </w:t>
      </w:r>
      <w:r w:rsidR="00A22E83">
        <w:rPr>
          <w:rFonts w:cs="Calibri"/>
        </w:rPr>
        <w:t>EIT Manufacturing</w:t>
      </w:r>
      <w:r w:rsidRPr="00262232">
        <w:rPr>
          <w:rFonts w:cs="Calibri"/>
        </w:rPr>
        <w:t>’s activities under this Agreement, as well as on the materials used and/or developed thereunder shall vest with the Client</w:t>
      </w:r>
      <w:r w:rsidR="0031133E">
        <w:rPr>
          <w:rFonts w:cs="Calibri"/>
        </w:rPr>
        <w:t>.</w:t>
      </w:r>
      <w:r w:rsidRPr="00262232">
        <w:rPr>
          <w:rFonts w:cs="Calibri"/>
        </w:rPr>
        <w:t xml:space="preserve"> The Client shall maintain the full and unrestricted ownership of the information and materials it delivers to </w:t>
      </w:r>
      <w:r w:rsidR="00A22E83">
        <w:rPr>
          <w:rFonts w:cs="Calibri"/>
        </w:rPr>
        <w:t>EIT Manufacturing</w:t>
      </w:r>
      <w:r w:rsidRPr="00262232">
        <w:rPr>
          <w:rFonts w:cs="Calibri"/>
        </w:rPr>
        <w:t xml:space="preserve"> in the execution of this Agreement.</w:t>
      </w:r>
    </w:p>
    <w:p w14:paraId="4DDEEBDB" w14:textId="15092E31" w:rsidR="00D8454E" w:rsidRDefault="00E8290E" w:rsidP="00980739">
      <w:pPr>
        <w:spacing w:before="6"/>
        <w:jc w:val="both"/>
      </w:pPr>
      <w:r w:rsidRPr="00262232">
        <w:t>Notwithstanding the foregoing</w:t>
      </w:r>
      <w:r w:rsidR="00FB26AB">
        <w:t>,</w:t>
      </w:r>
      <w:r w:rsidRPr="00262232">
        <w:t xml:space="preserve"> </w:t>
      </w:r>
      <w:r w:rsidR="00A22E83">
        <w:t>EIT Manufacturing</w:t>
      </w:r>
      <w:r w:rsidRPr="00262232">
        <w:t xml:space="preserve"> owns and shall continue to own its generic legal know-how and any accruals to such know-how obtained in the performance of the Services </w:t>
      </w:r>
      <w:r w:rsidRPr="00262232">
        <w:lastRenderedPageBreak/>
        <w:t>under this Agreement</w:t>
      </w:r>
      <w:r w:rsidR="00456E56" w:rsidRPr="00262232">
        <w:t>. The Client</w:t>
      </w:r>
      <w:r w:rsidRPr="00262232">
        <w:t xml:space="preserve"> acknowledges that </w:t>
      </w:r>
      <w:r w:rsidR="00A22E83">
        <w:t>EIT Manufacturing</w:t>
      </w:r>
      <w:r w:rsidRPr="00262232">
        <w:t xml:space="preserve"> shall have the right to </w:t>
      </w:r>
      <w:r w:rsidR="001741D0" w:rsidRPr="00262232">
        <w:t>use</w:t>
      </w:r>
      <w:r w:rsidRPr="00262232">
        <w:t xml:space="preserve"> this know-how without restrictions during and after the term of this Agreement.</w:t>
      </w:r>
    </w:p>
    <w:p w14:paraId="1468CD5B" w14:textId="77777777" w:rsidR="00980739" w:rsidRPr="00262232" w:rsidRDefault="00980739" w:rsidP="00980739">
      <w:pPr>
        <w:spacing w:before="6"/>
        <w:jc w:val="both"/>
      </w:pPr>
    </w:p>
    <w:p w14:paraId="3FA6384A" w14:textId="35DEE385" w:rsidR="004E134C" w:rsidRPr="00262232" w:rsidRDefault="00BA1FBB" w:rsidP="001A78D6">
      <w:pPr>
        <w:pStyle w:val="Heading1"/>
        <w:spacing w:before="0"/>
        <w:jc w:val="both"/>
        <w:rPr>
          <w:color w:val="auto"/>
        </w:rPr>
      </w:pPr>
      <w:r w:rsidRPr="00262232">
        <w:rPr>
          <w:color w:val="auto"/>
        </w:rPr>
        <w:t xml:space="preserve">Article </w:t>
      </w:r>
      <w:r w:rsidR="00980739">
        <w:rPr>
          <w:color w:val="auto"/>
        </w:rPr>
        <w:t>5</w:t>
      </w:r>
      <w:r w:rsidRPr="00262232">
        <w:rPr>
          <w:color w:val="auto"/>
        </w:rPr>
        <w:t>:</w:t>
      </w:r>
      <w:r w:rsidR="00D475D0" w:rsidRPr="00262232">
        <w:rPr>
          <w:color w:val="auto"/>
        </w:rPr>
        <w:t xml:space="preserve"> Entry into force</w:t>
      </w:r>
      <w:r w:rsidR="00A2429D" w:rsidRPr="00262232">
        <w:rPr>
          <w:color w:val="auto"/>
        </w:rPr>
        <w:t xml:space="preserve"> and </w:t>
      </w:r>
      <w:r w:rsidR="00D475D0" w:rsidRPr="00262232">
        <w:rPr>
          <w:color w:val="auto"/>
        </w:rPr>
        <w:t xml:space="preserve">duration </w:t>
      </w:r>
      <w:r w:rsidR="00AE6FC1" w:rsidRPr="00262232">
        <w:rPr>
          <w:color w:val="auto"/>
        </w:rPr>
        <w:t>- Breach</w:t>
      </w:r>
    </w:p>
    <w:p w14:paraId="476EE4E0" w14:textId="2C681657" w:rsidR="00452720" w:rsidRPr="00262232" w:rsidRDefault="00980739" w:rsidP="001A78D6">
      <w:pPr>
        <w:jc w:val="both"/>
        <w:rPr>
          <w:rFonts w:asciiTheme="minorHAnsi" w:hAnsiTheme="minorHAnsi"/>
          <w:color w:val="auto"/>
        </w:rPr>
      </w:pPr>
      <w:r>
        <w:rPr>
          <w:rFonts w:asciiTheme="minorHAnsi" w:hAnsiTheme="minorHAnsi"/>
          <w:color w:val="auto"/>
        </w:rPr>
        <w:t>5</w:t>
      </w:r>
      <w:r w:rsidR="00C330EA" w:rsidRPr="0DF271D4">
        <w:rPr>
          <w:rFonts w:asciiTheme="minorHAnsi" w:hAnsiTheme="minorHAnsi"/>
          <w:color w:val="auto"/>
        </w:rPr>
        <w:t>.1.</w:t>
      </w:r>
      <w:r w:rsidR="00592115" w:rsidRPr="0DF271D4">
        <w:rPr>
          <w:rFonts w:asciiTheme="minorHAnsi" w:hAnsiTheme="minorHAnsi"/>
          <w:color w:val="auto"/>
        </w:rPr>
        <w:t xml:space="preserve"> </w:t>
      </w:r>
      <w:r w:rsidR="00D475D0" w:rsidRPr="0DF271D4">
        <w:rPr>
          <w:rFonts w:asciiTheme="minorHAnsi" w:hAnsiTheme="minorHAnsi"/>
          <w:color w:val="auto"/>
        </w:rPr>
        <w:t xml:space="preserve">This </w:t>
      </w:r>
      <w:r w:rsidR="007F1CD3" w:rsidRPr="0DF271D4">
        <w:rPr>
          <w:rFonts w:asciiTheme="minorHAnsi" w:hAnsiTheme="minorHAnsi"/>
          <w:color w:val="auto"/>
        </w:rPr>
        <w:t>Agreement</w:t>
      </w:r>
      <w:r w:rsidR="00D475D0" w:rsidRPr="0DF271D4">
        <w:rPr>
          <w:rFonts w:asciiTheme="minorHAnsi" w:hAnsiTheme="minorHAnsi"/>
          <w:color w:val="auto"/>
        </w:rPr>
        <w:t xml:space="preserve"> shall have effect from </w:t>
      </w:r>
      <w:r w:rsidR="00A057B9">
        <w:rPr>
          <w:rFonts w:asciiTheme="minorHAnsi" w:hAnsiTheme="minorHAnsi"/>
          <w:color w:val="auto"/>
        </w:rPr>
        <w:t>15 September 2022</w:t>
      </w:r>
      <w:r w:rsidR="009B1618" w:rsidRPr="0DF271D4">
        <w:rPr>
          <w:rFonts w:asciiTheme="minorHAnsi" w:hAnsiTheme="minorHAnsi"/>
          <w:color w:val="auto"/>
        </w:rPr>
        <w:t xml:space="preserve"> </w:t>
      </w:r>
      <w:r w:rsidR="003662AB" w:rsidRPr="0DF271D4">
        <w:rPr>
          <w:rFonts w:asciiTheme="minorHAnsi" w:hAnsiTheme="minorHAnsi"/>
          <w:color w:val="auto"/>
        </w:rPr>
        <w:t xml:space="preserve">and </w:t>
      </w:r>
      <w:r w:rsidR="00D71918" w:rsidRPr="0DF271D4">
        <w:rPr>
          <w:rFonts w:asciiTheme="minorHAnsi" w:hAnsiTheme="minorHAnsi"/>
          <w:color w:val="auto"/>
        </w:rPr>
        <w:t xml:space="preserve">shall continue to be in full force and effect </w:t>
      </w:r>
      <w:r w:rsidR="003662AB" w:rsidRPr="0DF271D4">
        <w:rPr>
          <w:rFonts w:asciiTheme="minorHAnsi" w:hAnsiTheme="minorHAnsi"/>
          <w:color w:val="auto"/>
        </w:rPr>
        <w:t xml:space="preserve">until </w:t>
      </w:r>
      <w:r w:rsidR="00A057B9">
        <w:rPr>
          <w:rFonts w:asciiTheme="minorHAnsi" w:hAnsiTheme="minorHAnsi"/>
          <w:color w:val="auto"/>
        </w:rPr>
        <w:t>15 November 2022.</w:t>
      </w:r>
    </w:p>
    <w:p w14:paraId="6A62B2FF" w14:textId="68D01F5F" w:rsidR="00033722" w:rsidRPr="00262232" w:rsidRDefault="00980739" w:rsidP="001A78D6">
      <w:pPr>
        <w:jc w:val="both"/>
      </w:pPr>
      <w:r>
        <w:t>5</w:t>
      </w:r>
      <w:r w:rsidR="00D71918" w:rsidRPr="00262232">
        <w:t>.2</w:t>
      </w:r>
      <w:r w:rsidR="00033722" w:rsidRPr="00262232">
        <w:t>.</w:t>
      </w:r>
      <w:r w:rsidR="00D71918" w:rsidRPr="00262232">
        <w:t xml:space="preserve"> Early Termination:</w:t>
      </w:r>
    </w:p>
    <w:p w14:paraId="1A37B9BB" w14:textId="1043980C" w:rsidR="00D71918" w:rsidRPr="00262232" w:rsidRDefault="00980739" w:rsidP="001A78D6">
      <w:pPr>
        <w:jc w:val="both"/>
      </w:pPr>
      <w:r>
        <w:t>5</w:t>
      </w:r>
      <w:r w:rsidR="00033722" w:rsidRPr="00262232">
        <w:t xml:space="preserve">.2.1. </w:t>
      </w:r>
      <w:r w:rsidR="00D71918" w:rsidRPr="00262232">
        <w:t>Either Party shall have the right to terminate this</w:t>
      </w:r>
      <w:r w:rsidR="007208B5" w:rsidRPr="00262232">
        <w:t xml:space="preserve"> </w:t>
      </w:r>
      <w:r w:rsidR="00D71918" w:rsidRPr="00262232">
        <w:t xml:space="preserve">Agreement with immediate effect by sending a registered letter in the following cases: </w:t>
      </w:r>
    </w:p>
    <w:p w14:paraId="66DD0004" w14:textId="631C33FF" w:rsidR="00D71918" w:rsidRPr="00262232" w:rsidRDefault="00D71918" w:rsidP="001A78D6">
      <w:pPr>
        <w:ind w:left="720"/>
        <w:jc w:val="both"/>
      </w:pPr>
      <w:r w:rsidRPr="00262232">
        <w:t>(</w:t>
      </w:r>
      <w:proofErr w:type="spellStart"/>
      <w:r w:rsidRPr="00262232">
        <w:t>i</w:t>
      </w:r>
      <w:proofErr w:type="spellEnd"/>
      <w:r w:rsidRPr="00262232">
        <w:t>) if the other Party ceases to trade (either in whole, or as to any part involved in the performance of this Agreement), or becomes insolvent, has a receiver, administrative receiver, administrator or manager appointed of the whole or any part of its assets or business, makes any composition or arrangement with its creditors, takes or suffers any similar action in consequence of debt, is unable to pay its debts when due, or any order or resolution is made for its dissolution or liquidation (other than for the purpose of solvent amalgamation or reconstruction) under the laws applicable to said Party; and</w:t>
      </w:r>
    </w:p>
    <w:p w14:paraId="4756856D" w14:textId="4C039B26" w:rsidR="00D71918" w:rsidRPr="00262232" w:rsidRDefault="00D71918" w:rsidP="001A78D6">
      <w:pPr>
        <w:ind w:left="720"/>
        <w:jc w:val="both"/>
      </w:pPr>
      <w:r w:rsidRPr="00262232">
        <w:t>(ii) if the other Party does not fulfil one of its material obligations under this Agreement and fails to remedy this within sixty (60) calendar days after having been served notice per registered letter by the non-defaulting Party, in which the nature of the shortcoming is described.</w:t>
      </w:r>
    </w:p>
    <w:p w14:paraId="572DFC5F" w14:textId="798000DA" w:rsidR="00D71918" w:rsidRPr="00262232" w:rsidRDefault="00D71918" w:rsidP="001A78D6">
      <w:pPr>
        <w:jc w:val="both"/>
      </w:pPr>
    </w:p>
    <w:p w14:paraId="3EADA93A" w14:textId="2A983E49" w:rsidR="00274FF4" w:rsidRPr="00262232" w:rsidRDefault="00274FF4" w:rsidP="006E2DD5">
      <w:pPr>
        <w:pStyle w:val="Heading1"/>
        <w:spacing w:before="0"/>
        <w:jc w:val="both"/>
        <w:rPr>
          <w:rFonts w:asciiTheme="minorHAnsi" w:eastAsiaTheme="minorEastAsia" w:hAnsiTheme="minorHAnsi" w:cstheme="minorBidi"/>
          <w:color w:val="auto"/>
          <w:szCs w:val="22"/>
        </w:rPr>
      </w:pPr>
      <w:bookmarkStart w:id="1" w:name="_Hlk63262338"/>
      <w:r w:rsidRPr="00262232">
        <w:rPr>
          <w:rFonts w:asciiTheme="minorHAnsi" w:eastAsiaTheme="minorEastAsia" w:hAnsiTheme="minorHAnsi" w:cstheme="minorBidi"/>
          <w:color w:val="auto"/>
          <w:szCs w:val="22"/>
        </w:rPr>
        <w:t xml:space="preserve">Article </w:t>
      </w:r>
      <w:r w:rsidR="00980739">
        <w:rPr>
          <w:rFonts w:asciiTheme="minorHAnsi" w:eastAsiaTheme="minorEastAsia" w:hAnsiTheme="minorHAnsi" w:cstheme="minorBidi"/>
          <w:color w:val="auto"/>
          <w:szCs w:val="22"/>
        </w:rPr>
        <w:t>6</w:t>
      </w:r>
      <w:r w:rsidRPr="00262232">
        <w:rPr>
          <w:rFonts w:asciiTheme="minorHAnsi" w:eastAsiaTheme="minorEastAsia" w:hAnsiTheme="minorHAnsi" w:cstheme="minorBidi"/>
          <w:color w:val="auto"/>
          <w:szCs w:val="22"/>
        </w:rPr>
        <w:t>: Special conditions</w:t>
      </w:r>
    </w:p>
    <w:p w14:paraId="52A700F6" w14:textId="135A52FC" w:rsidR="006E2DD5" w:rsidRPr="00262232" w:rsidRDefault="00980739" w:rsidP="00274FF4">
      <w:pPr>
        <w:jc w:val="both"/>
      </w:pPr>
      <w:r>
        <w:t>6</w:t>
      </w:r>
      <w:r w:rsidR="00274FF4" w:rsidRPr="00262232">
        <w:t>.1.</w:t>
      </w:r>
      <w:r w:rsidR="006E2DD5" w:rsidRPr="00262232">
        <w:t xml:space="preserve">The Client acknowledges that </w:t>
      </w:r>
      <w:r w:rsidR="00A22E83">
        <w:t>EIT Manufacturing</w:t>
      </w:r>
      <w:r w:rsidR="006E2DD5" w:rsidRPr="00262232">
        <w:t xml:space="preserve"> is an affiliated entity of EIT Manufacturing </w:t>
      </w:r>
      <w:proofErr w:type="spellStart"/>
      <w:r w:rsidR="006E2DD5" w:rsidRPr="00262232">
        <w:t>asbl</w:t>
      </w:r>
      <w:proofErr w:type="spellEnd"/>
      <w:r w:rsidR="006E2DD5" w:rsidRPr="00262232">
        <w:t>, being the KIC Legal Entity, with as mission to bring European manufacturing actors together in innovation ecosystems that add unique value to European products, processes and services and inspire the creation of globally competitive and sustainable manufacturing.</w:t>
      </w:r>
    </w:p>
    <w:p w14:paraId="18894DB7" w14:textId="2366DD29" w:rsidR="00274FF4" w:rsidRPr="00262232" w:rsidRDefault="006E2DD5" w:rsidP="00274FF4">
      <w:pPr>
        <w:jc w:val="both"/>
      </w:pPr>
      <w:r w:rsidRPr="00262232">
        <w:t>The Client</w:t>
      </w:r>
      <w:r w:rsidR="00274FF4" w:rsidRPr="00262232">
        <w:t xml:space="preserve"> acknowledges the obligations of EIT </w:t>
      </w:r>
      <w:r w:rsidRPr="00262232">
        <w:t xml:space="preserve">Manufacturing </w:t>
      </w:r>
      <w:r w:rsidR="00AF05A0" w:rsidRPr="00262232">
        <w:t xml:space="preserve">and its affiliated entities </w:t>
      </w:r>
      <w:r w:rsidR="00274FF4" w:rsidRPr="00262232">
        <w:t xml:space="preserve">under the </w:t>
      </w:r>
      <w:r w:rsidR="00964AF5" w:rsidRPr="00262232">
        <w:t>Partnership Agreement (</w:t>
      </w:r>
      <w:r w:rsidR="00274FF4" w:rsidRPr="00262232">
        <w:t>PA</w:t>
      </w:r>
      <w:r w:rsidR="00964AF5" w:rsidRPr="00262232">
        <w:t>)</w:t>
      </w:r>
      <w:r w:rsidR="00274FF4" w:rsidRPr="00262232">
        <w:t xml:space="preserve"> </w:t>
      </w:r>
      <w:r w:rsidRPr="00262232">
        <w:t xml:space="preserve">and the </w:t>
      </w:r>
      <w:r w:rsidR="00964AF5" w:rsidRPr="00262232">
        <w:t>(Model) Grant Agreement (</w:t>
      </w:r>
      <w:r w:rsidRPr="00262232">
        <w:t>MGA</w:t>
      </w:r>
      <w:r w:rsidR="00964AF5" w:rsidRPr="00262232">
        <w:t>)</w:t>
      </w:r>
      <w:r w:rsidR="00274FF4" w:rsidRPr="00262232">
        <w:t xml:space="preserve"> under the </w:t>
      </w:r>
      <w:r w:rsidRPr="00262232">
        <w:t>new</w:t>
      </w:r>
      <w:r w:rsidR="00274FF4" w:rsidRPr="00262232">
        <w:t xml:space="preserve"> Horizon Europe Regulatory Framework, that EIT </w:t>
      </w:r>
      <w:r w:rsidRPr="00262232">
        <w:t xml:space="preserve">Manufacturing </w:t>
      </w:r>
      <w:r w:rsidR="00274FF4" w:rsidRPr="00262232">
        <w:t xml:space="preserve">receives grants from the European Institute of Innovation and Technology and that EIT </w:t>
      </w:r>
      <w:r w:rsidRPr="00262232">
        <w:t xml:space="preserve">Manufacturing </w:t>
      </w:r>
      <w:r w:rsidR="00AF05A0" w:rsidRPr="00262232">
        <w:t>and its affiliated entities have</w:t>
      </w:r>
      <w:r w:rsidR="00274FF4" w:rsidRPr="00262232">
        <w:t xml:space="preserve"> the obligation to comply with controls, checks and audits and investigations (hereinafter “Audits”) that may be carried out by the European Institute of Innovation and Technology, the European Court of Auditors and/or the European Anti-Fraud Office (OLAF).</w:t>
      </w:r>
      <w:r w:rsidRPr="00262232">
        <w:t xml:space="preserve"> The Client</w:t>
      </w:r>
      <w:r w:rsidR="00274FF4" w:rsidRPr="00262232">
        <w:t xml:space="preserve"> shall do everything that is necessary to enable </w:t>
      </w:r>
      <w:r w:rsidRPr="00262232">
        <w:t xml:space="preserve">EIT Manufacturing </w:t>
      </w:r>
      <w:r w:rsidR="00AF05A0" w:rsidRPr="00262232">
        <w:t xml:space="preserve">and </w:t>
      </w:r>
      <w:r w:rsidR="00A22E83">
        <w:t>EIT Manufacturing</w:t>
      </w:r>
      <w:r w:rsidR="00AF05A0" w:rsidRPr="00262232">
        <w:t xml:space="preserve"> </w:t>
      </w:r>
      <w:r w:rsidR="00274FF4" w:rsidRPr="00262232">
        <w:t>to comply with these obligations.</w:t>
      </w:r>
    </w:p>
    <w:p w14:paraId="271F907F" w14:textId="73E93739" w:rsidR="00274FF4" w:rsidRPr="00262232" w:rsidRDefault="00EB759D" w:rsidP="00274FF4">
      <w:pPr>
        <w:jc w:val="both"/>
      </w:pPr>
      <w:r>
        <w:t>6</w:t>
      </w:r>
      <w:r w:rsidR="00274FF4" w:rsidRPr="00262232">
        <w:t xml:space="preserve">.2. More in particular, </w:t>
      </w:r>
      <w:r w:rsidR="006E2DD5" w:rsidRPr="00262232">
        <w:t>the Client</w:t>
      </w:r>
      <w:r w:rsidR="00274FF4" w:rsidRPr="00262232">
        <w:t xml:space="preserve"> acknowledges and agrees that the European Institute of Innovation and Technology, the Commission, the European Court of Auditors (ECA) and the European Anti-Fraud Office (OLAF) can exercise their rights under Article</w:t>
      </w:r>
      <w:r w:rsidR="006E2DD5" w:rsidRPr="00262232">
        <w:t xml:space="preserve"> </w:t>
      </w:r>
      <w:r w:rsidR="00AF05A0" w:rsidRPr="00262232">
        <w:t xml:space="preserve">25 of the MGA and Articles 11 and 12 of the PA </w:t>
      </w:r>
      <w:r w:rsidR="00274FF4" w:rsidRPr="00262232">
        <w:t xml:space="preserve">also towards </w:t>
      </w:r>
      <w:r w:rsidR="006E2DD5" w:rsidRPr="00262232">
        <w:t>the Client</w:t>
      </w:r>
      <w:r w:rsidR="00AF05A0" w:rsidRPr="00262232">
        <w:t>. T</w:t>
      </w:r>
      <w:r w:rsidR="006E2DD5" w:rsidRPr="00262232">
        <w:t>he Client</w:t>
      </w:r>
      <w:r w:rsidR="00274FF4" w:rsidRPr="00262232">
        <w:t xml:space="preserve"> agrees in this regard to comply with any requests (including but not limited to providing any information and/or documents at </w:t>
      </w:r>
      <w:r w:rsidR="00274FF4" w:rsidRPr="00262232">
        <w:lastRenderedPageBreak/>
        <w:t xml:space="preserve">first request) made by the European Institute of Innovation and Technology, the European Court of Auditors and/or the European Anti-Fraud Office (OLAF) in the context of such audits as to the Agreement and the results of the Agreement by </w:t>
      </w:r>
      <w:r w:rsidR="006E2DD5" w:rsidRPr="00262232">
        <w:t>the Client.</w:t>
      </w:r>
    </w:p>
    <w:bookmarkEnd w:id="1"/>
    <w:p w14:paraId="7C819659" w14:textId="1217B0AD" w:rsidR="00C94E51" w:rsidRDefault="00EB759D" w:rsidP="00C94E51">
      <w:pPr>
        <w:autoSpaceDE w:val="0"/>
        <w:autoSpaceDN w:val="0"/>
        <w:adjustRightInd w:val="0"/>
        <w:jc w:val="both"/>
      </w:pPr>
      <w:r>
        <w:t>6</w:t>
      </w:r>
      <w:r w:rsidR="006001C4">
        <w:t xml:space="preserve">.3. </w:t>
      </w:r>
      <w:r w:rsidR="00C94E51">
        <w:rPr>
          <w:rFonts w:cs="Calibri"/>
          <w:color w:val="auto"/>
          <w:szCs w:val="20"/>
          <w:lang w:val="en-US" w:bidi="he-IL"/>
        </w:rPr>
        <w:t>T</w:t>
      </w:r>
      <w:r w:rsidR="006001C4" w:rsidRPr="006001C4">
        <w:rPr>
          <w:rFonts w:cs="Calibri"/>
          <w:color w:val="auto"/>
          <w:szCs w:val="20"/>
          <w:lang w:val="en-US" w:bidi="he-IL"/>
        </w:rPr>
        <w:t xml:space="preserve">he </w:t>
      </w:r>
      <w:r w:rsidR="006001C4">
        <w:rPr>
          <w:rFonts w:cs="Calibri"/>
          <w:color w:val="auto"/>
          <w:szCs w:val="20"/>
          <w:lang w:val="en-US" w:bidi="he-IL"/>
        </w:rPr>
        <w:t>Client</w:t>
      </w:r>
      <w:r w:rsidR="006001C4" w:rsidRPr="006001C4">
        <w:rPr>
          <w:rFonts w:cs="Calibri"/>
          <w:color w:val="auto"/>
          <w:szCs w:val="20"/>
          <w:lang w:val="en-US" w:bidi="he-IL"/>
        </w:rPr>
        <w:t xml:space="preserve"> undertakes to collaborate for up to 1 year after the end of the </w:t>
      </w:r>
      <w:r w:rsidR="006001C4">
        <w:rPr>
          <w:rFonts w:cs="Calibri"/>
          <w:color w:val="auto"/>
          <w:szCs w:val="20"/>
          <w:lang w:val="en-US" w:bidi="he-IL"/>
        </w:rPr>
        <w:t>s</w:t>
      </w:r>
      <w:r w:rsidR="006001C4" w:rsidRPr="006001C4">
        <w:rPr>
          <w:rFonts w:cs="Calibri"/>
          <w:color w:val="auto"/>
          <w:szCs w:val="20"/>
          <w:lang w:val="en-US" w:bidi="he-IL"/>
        </w:rPr>
        <w:t xml:space="preserve">upport </w:t>
      </w:r>
      <w:r w:rsidR="000D408F">
        <w:rPr>
          <w:rFonts w:cs="Calibri"/>
          <w:color w:val="auto"/>
          <w:szCs w:val="20"/>
          <w:lang w:val="en-US" w:bidi="he-IL"/>
        </w:rPr>
        <w:t>p</w:t>
      </w:r>
      <w:r w:rsidR="006001C4" w:rsidRPr="006001C4">
        <w:rPr>
          <w:rFonts w:cs="Calibri"/>
          <w:color w:val="auto"/>
          <w:szCs w:val="20"/>
          <w:lang w:val="en-US" w:bidi="he-IL"/>
        </w:rPr>
        <w:t xml:space="preserve">eriod and/or any </w:t>
      </w:r>
      <w:r w:rsidR="000D408F">
        <w:rPr>
          <w:rFonts w:cs="Calibri"/>
          <w:color w:val="auto"/>
          <w:szCs w:val="20"/>
          <w:lang w:val="en-US" w:bidi="he-IL"/>
        </w:rPr>
        <w:t>e</w:t>
      </w:r>
      <w:r w:rsidR="006001C4" w:rsidRPr="006001C4">
        <w:rPr>
          <w:rFonts w:cs="Calibri"/>
          <w:color w:val="auto"/>
          <w:szCs w:val="20"/>
          <w:lang w:val="en-US" w:bidi="he-IL"/>
        </w:rPr>
        <w:t xml:space="preserve">xtension </w:t>
      </w:r>
      <w:r w:rsidR="000D408F">
        <w:rPr>
          <w:rFonts w:cs="Calibri"/>
          <w:color w:val="auto"/>
          <w:szCs w:val="20"/>
          <w:lang w:val="en-US" w:bidi="he-IL"/>
        </w:rPr>
        <w:t>p</w:t>
      </w:r>
      <w:r w:rsidR="006001C4" w:rsidRPr="006001C4">
        <w:rPr>
          <w:rFonts w:cs="Calibri"/>
          <w:color w:val="auto"/>
          <w:szCs w:val="20"/>
          <w:lang w:val="en-US" w:bidi="he-IL"/>
        </w:rPr>
        <w:t xml:space="preserve">eriod(s) as applicable, with any reporting requirement including, but not limited to, provide declaration regarding the services that were provided by </w:t>
      </w:r>
      <w:r w:rsidR="00A22E83">
        <w:rPr>
          <w:rFonts w:cs="Calibri"/>
          <w:color w:val="auto"/>
          <w:szCs w:val="20"/>
          <w:lang w:val="en-US" w:bidi="he-IL"/>
        </w:rPr>
        <w:t>EIT Manufacturing</w:t>
      </w:r>
      <w:r w:rsidR="006001C4" w:rsidRPr="006001C4">
        <w:rPr>
          <w:rFonts w:cs="Calibri"/>
          <w:color w:val="auto"/>
          <w:szCs w:val="20"/>
          <w:lang w:val="en-US" w:bidi="he-IL"/>
        </w:rPr>
        <w:t xml:space="preserve"> and the milestones </w:t>
      </w:r>
      <w:r w:rsidR="006001C4" w:rsidRPr="00C94E51">
        <w:t>achieved during the applicable periods.</w:t>
      </w:r>
    </w:p>
    <w:p w14:paraId="6B394FCA" w14:textId="0E936B83" w:rsidR="00B10B0D" w:rsidRPr="00C94E51" w:rsidRDefault="00EB759D" w:rsidP="00C94E51">
      <w:pPr>
        <w:autoSpaceDE w:val="0"/>
        <w:autoSpaceDN w:val="0"/>
        <w:adjustRightInd w:val="0"/>
        <w:jc w:val="both"/>
      </w:pPr>
      <w:r>
        <w:rPr>
          <w:rFonts w:cs="Calibri"/>
          <w:color w:val="auto"/>
          <w:szCs w:val="20"/>
          <w:lang w:val="en-US" w:bidi="he-IL"/>
        </w:rPr>
        <w:t>6</w:t>
      </w:r>
      <w:r w:rsidR="001C63F0">
        <w:rPr>
          <w:rFonts w:cs="Calibri"/>
          <w:color w:val="auto"/>
          <w:szCs w:val="20"/>
          <w:lang w:val="en-US" w:bidi="he-IL"/>
        </w:rPr>
        <w:t xml:space="preserve">.4. </w:t>
      </w:r>
      <w:r w:rsidR="00B10B0D" w:rsidRPr="00C21D97">
        <w:rPr>
          <w:rFonts w:cs="Calibri"/>
          <w:color w:val="auto"/>
          <w:szCs w:val="20"/>
          <w:lang w:val="en-US" w:bidi="he-IL"/>
        </w:rPr>
        <w:t xml:space="preserve">The </w:t>
      </w:r>
      <w:r w:rsidR="00B10B0D">
        <w:rPr>
          <w:rFonts w:cs="Calibri"/>
          <w:color w:val="auto"/>
          <w:szCs w:val="20"/>
          <w:lang w:val="en-US" w:bidi="he-IL"/>
        </w:rPr>
        <w:t xml:space="preserve">Client </w:t>
      </w:r>
      <w:r w:rsidR="00B10B0D" w:rsidRPr="00C21D97">
        <w:rPr>
          <w:rFonts w:cs="Calibri"/>
          <w:color w:val="auto"/>
          <w:szCs w:val="20"/>
          <w:lang w:val="en-US" w:bidi="he-IL"/>
        </w:rPr>
        <w:t xml:space="preserve">shall mention the support of </w:t>
      </w:r>
      <w:r w:rsidR="00B10B0D">
        <w:rPr>
          <w:rFonts w:cs="Calibri"/>
          <w:color w:val="auto"/>
          <w:szCs w:val="20"/>
          <w:lang w:val="en-US" w:bidi="he-IL"/>
        </w:rPr>
        <w:t>EIT</w:t>
      </w:r>
      <w:r w:rsidR="00720970">
        <w:rPr>
          <w:rFonts w:cs="Calibri"/>
          <w:color w:val="auto"/>
          <w:szCs w:val="20"/>
          <w:lang w:val="en-US" w:bidi="he-IL"/>
        </w:rPr>
        <w:t xml:space="preserve"> Manufacturing </w:t>
      </w:r>
      <w:r w:rsidR="00B10B0D" w:rsidRPr="00C21D97">
        <w:rPr>
          <w:rFonts w:cs="Calibri"/>
          <w:color w:val="auto"/>
          <w:szCs w:val="20"/>
          <w:lang w:val="en-US" w:bidi="he-IL"/>
        </w:rPr>
        <w:t xml:space="preserve">on its website. When doing so, the </w:t>
      </w:r>
      <w:r w:rsidR="00B10B0D">
        <w:rPr>
          <w:rFonts w:cs="Calibri"/>
          <w:color w:val="auto"/>
          <w:szCs w:val="20"/>
          <w:lang w:val="en-US" w:bidi="he-IL"/>
        </w:rPr>
        <w:t xml:space="preserve">Client </w:t>
      </w:r>
      <w:r w:rsidR="00B10B0D" w:rsidRPr="00C21D97">
        <w:rPr>
          <w:rFonts w:cs="Calibri"/>
          <w:color w:val="auto"/>
          <w:szCs w:val="20"/>
          <w:lang w:val="en-US" w:bidi="he-IL"/>
        </w:rPr>
        <w:t xml:space="preserve">will use the official </w:t>
      </w:r>
      <w:r w:rsidR="00720970">
        <w:rPr>
          <w:rFonts w:cs="Calibri"/>
          <w:color w:val="auto"/>
          <w:szCs w:val="20"/>
          <w:lang w:val="en-US" w:bidi="he-IL"/>
        </w:rPr>
        <w:t>EIT Manufacturing</w:t>
      </w:r>
      <w:r w:rsidR="00B10B0D" w:rsidRPr="00C21D97">
        <w:rPr>
          <w:rFonts w:cs="Calibri"/>
          <w:color w:val="auto"/>
          <w:szCs w:val="20"/>
          <w:lang w:val="en-US" w:bidi="he-IL"/>
        </w:rPr>
        <w:t xml:space="preserve"> logo and the EU emblem, that </w:t>
      </w:r>
      <w:r w:rsidR="00720970">
        <w:rPr>
          <w:rFonts w:cs="Calibri"/>
          <w:color w:val="auto"/>
          <w:szCs w:val="20"/>
          <w:lang w:val="en-US" w:bidi="he-IL"/>
        </w:rPr>
        <w:t>EIT Manufacturing</w:t>
      </w:r>
      <w:r w:rsidR="00B10B0D" w:rsidRPr="00C21D97">
        <w:rPr>
          <w:rFonts w:cs="Calibri"/>
          <w:color w:val="auto"/>
          <w:szCs w:val="20"/>
          <w:lang w:val="en-US" w:bidi="he-IL"/>
        </w:rPr>
        <w:t xml:space="preserve"> shall provide to the </w:t>
      </w:r>
      <w:r w:rsidR="00720970">
        <w:rPr>
          <w:rFonts w:cs="Calibri"/>
          <w:color w:val="auto"/>
          <w:szCs w:val="20"/>
          <w:lang w:val="en-US" w:bidi="he-IL"/>
        </w:rPr>
        <w:t>Client</w:t>
      </w:r>
      <w:r w:rsidR="00B10B0D" w:rsidRPr="00C21D97">
        <w:rPr>
          <w:rFonts w:cs="Calibri"/>
          <w:color w:val="auto"/>
          <w:szCs w:val="20"/>
          <w:lang w:val="en-US" w:bidi="he-IL"/>
        </w:rPr>
        <w:t xml:space="preserve"> to that effect. Any other communication regarding the cooperation with </w:t>
      </w:r>
      <w:r w:rsidR="00720970">
        <w:rPr>
          <w:rFonts w:cs="Calibri"/>
          <w:color w:val="auto"/>
          <w:szCs w:val="20"/>
          <w:lang w:val="en-US" w:bidi="he-IL"/>
        </w:rPr>
        <w:t xml:space="preserve">EIT Manufacturing </w:t>
      </w:r>
      <w:r w:rsidR="00B10B0D" w:rsidRPr="00C21D97">
        <w:rPr>
          <w:rFonts w:cs="Calibri"/>
          <w:color w:val="auto"/>
          <w:szCs w:val="20"/>
          <w:lang w:val="en-US" w:bidi="he-IL"/>
        </w:rPr>
        <w:t xml:space="preserve">shall be subject to prior written approval from </w:t>
      </w:r>
      <w:r w:rsidR="00720970">
        <w:rPr>
          <w:rFonts w:cs="Calibri"/>
          <w:color w:val="auto"/>
          <w:szCs w:val="20"/>
          <w:lang w:val="en-US" w:bidi="he-IL"/>
        </w:rPr>
        <w:t>EIT Manufacturing</w:t>
      </w:r>
      <w:r w:rsidR="00B10B0D" w:rsidRPr="00C21D97">
        <w:rPr>
          <w:rFonts w:cs="Calibri"/>
          <w:color w:val="auto"/>
          <w:szCs w:val="20"/>
          <w:lang w:val="en-US" w:bidi="he-IL"/>
        </w:rPr>
        <w:t xml:space="preserve">. </w:t>
      </w:r>
    </w:p>
    <w:p w14:paraId="10B6EC73" w14:textId="6D310C45" w:rsidR="00B10B0D" w:rsidRDefault="00720970" w:rsidP="00B10B0D">
      <w:pPr>
        <w:autoSpaceDE w:val="0"/>
        <w:autoSpaceDN w:val="0"/>
        <w:adjustRightInd w:val="0"/>
        <w:spacing w:after="0"/>
        <w:rPr>
          <w:rFonts w:cs="Calibri"/>
          <w:color w:val="auto"/>
          <w:szCs w:val="20"/>
          <w:lang w:val="en-US" w:bidi="he-IL"/>
        </w:rPr>
      </w:pPr>
      <w:r>
        <w:rPr>
          <w:rFonts w:cs="Calibri"/>
          <w:color w:val="auto"/>
          <w:szCs w:val="20"/>
          <w:lang w:val="en-US" w:bidi="he-IL"/>
        </w:rPr>
        <w:t>EIT Manufacturing</w:t>
      </w:r>
      <w:r w:rsidR="00B10B0D" w:rsidRPr="00C21D97">
        <w:rPr>
          <w:rFonts w:cs="Calibri"/>
          <w:color w:val="auto"/>
          <w:szCs w:val="20"/>
          <w:lang w:val="en-US" w:bidi="he-IL"/>
        </w:rPr>
        <w:t xml:space="preserve"> has the right to mention in its communications, both internally towards EIT and its partnership, and externally, that it cooperates with the </w:t>
      </w:r>
      <w:r>
        <w:rPr>
          <w:rFonts w:cs="Calibri"/>
          <w:color w:val="auto"/>
          <w:szCs w:val="20"/>
          <w:lang w:val="en-US" w:bidi="he-IL"/>
        </w:rPr>
        <w:t>Client</w:t>
      </w:r>
      <w:r w:rsidR="00B10B0D" w:rsidRPr="00C21D97">
        <w:rPr>
          <w:rFonts w:cs="Calibri"/>
          <w:color w:val="auto"/>
          <w:szCs w:val="20"/>
          <w:lang w:val="en-US" w:bidi="he-IL"/>
        </w:rPr>
        <w:t xml:space="preserve">. For this purpose, the </w:t>
      </w:r>
      <w:r>
        <w:rPr>
          <w:rFonts w:cs="Calibri"/>
          <w:color w:val="auto"/>
          <w:szCs w:val="20"/>
          <w:lang w:val="en-US" w:bidi="he-IL"/>
        </w:rPr>
        <w:t>Client</w:t>
      </w:r>
      <w:r w:rsidR="00B10B0D" w:rsidRPr="00C21D97">
        <w:rPr>
          <w:rFonts w:cs="Calibri"/>
          <w:color w:val="auto"/>
          <w:szCs w:val="20"/>
          <w:lang w:val="en-US" w:bidi="he-IL"/>
        </w:rPr>
        <w:t xml:space="preserve"> authorizes </w:t>
      </w:r>
      <w:r>
        <w:rPr>
          <w:rFonts w:cs="Calibri"/>
          <w:color w:val="auto"/>
          <w:szCs w:val="20"/>
          <w:lang w:val="en-US" w:bidi="he-IL"/>
        </w:rPr>
        <w:t>EIT Manufacturing</w:t>
      </w:r>
      <w:r w:rsidR="00B10B0D">
        <w:rPr>
          <w:rFonts w:cs="Calibri"/>
          <w:color w:val="auto"/>
          <w:szCs w:val="20"/>
          <w:lang w:val="en-US" w:bidi="he-IL"/>
        </w:rPr>
        <w:t xml:space="preserve"> </w:t>
      </w:r>
      <w:r w:rsidR="00B10B0D" w:rsidRPr="00C21D97">
        <w:rPr>
          <w:rFonts w:cs="Calibri"/>
          <w:color w:val="auto"/>
          <w:szCs w:val="20"/>
          <w:lang w:val="en-US" w:bidi="he-IL"/>
        </w:rPr>
        <w:t xml:space="preserve">to make use of its logos and trademarks for </w:t>
      </w:r>
      <w:r w:rsidR="00EB759D">
        <w:rPr>
          <w:rFonts w:cs="Calibri"/>
          <w:color w:val="auto"/>
          <w:szCs w:val="20"/>
          <w:lang w:val="en-US" w:bidi="he-IL"/>
        </w:rPr>
        <w:t xml:space="preserve">up to 5 years after the conclusion of this Agreement.  </w:t>
      </w:r>
    </w:p>
    <w:p w14:paraId="176AD6A2" w14:textId="0FA75E43" w:rsidR="006001C4" w:rsidRPr="006001C4" w:rsidRDefault="006001C4" w:rsidP="00274FF4">
      <w:pPr>
        <w:jc w:val="both"/>
        <w:rPr>
          <w:lang w:val="en-US"/>
        </w:rPr>
      </w:pPr>
    </w:p>
    <w:p w14:paraId="5ABA4312" w14:textId="4F73015D" w:rsidR="00563AD6" w:rsidRPr="00262232" w:rsidRDefault="00563AD6" w:rsidP="001A78D6">
      <w:pPr>
        <w:pStyle w:val="Heading1"/>
        <w:spacing w:before="0"/>
        <w:jc w:val="both"/>
        <w:rPr>
          <w:rFonts w:asciiTheme="minorHAnsi" w:eastAsiaTheme="minorEastAsia" w:hAnsiTheme="minorHAnsi" w:cstheme="minorBidi"/>
          <w:color w:val="auto"/>
          <w:szCs w:val="22"/>
        </w:rPr>
      </w:pPr>
      <w:bookmarkStart w:id="2" w:name="_Hlk39487050"/>
      <w:r w:rsidRPr="00262232">
        <w:rPr>
          <w:rFonts w:asciiTheme="minorHAnsi" w:eastAsiaTheme="minorEastAsia" w:hAnsiTheme="minorHAnsi" w:cstheme="minorBidi"/>
          <w:color w:val="auto"/>
          <w:szCs w:val="22"/>
        </w:rPr>
        <w:t xml:space="preserve">Article </w:t>
      </w:r>
      <w:r w:rsidR="00EB759D">
        <w:rPr>
          <w:rFonts w:asciiTheme="minorHAnsi" w:eastAsiaTheme="minorEastAsia" w:hAnsiTheme="minorHAnsi" w:cstheme="minorBidi"/>
          <w:color w:val="auto"/>
          <w:szCs w:val="22"/>
        </w:rPr>
        <w:t>7</w:t>
      </w:r>
      <w:r w:rsidRPr="00262232">
        <w:rPr>
          <w:rFonts w:asciiTheme="minorHAnsi" w:eastAsiaTheme="minorEastAsia" w:hAnsiTheme="minorHAnsi" w:cstheme="minorBidi"/>
          <w:color w:val="auto"/>
          <w:szCs w:val="22"/>
        </w:rPr>
        <w:t xml:space="preserve">: </w:t>
      </w:r>
      <w:r w:rsidR="003D0A62" w:rsidRPr="00262232">
        <w:rPr>
          <w:rFonts w:asciiTheme="minorHAnsi" w:eastAsiaTheme="minorEastAsia" w:hAnsiTheme="minorHAnsi" w:cstheme="minorBidi"/>
          <w:color w:val="auto"/>
          <w:szCs w:val="22"/>
        </w:rPr>
        <w:t>General</w:t>
      </w:r>
    </w:p>
    <w:p w14:paraId="04470629" w14:textId="4C9E2979" w:rsidR="00D236E5" w:rsidRPr="00262232" w:rsidRDefault="00EB759D" w:rsidP="001A78D6">
      <w:pPr>
        <w:pStyle w:val="Title"/>
        <w:spacing w:before="0"/>
        <w:jc w:val="both"/>
        <w:rPr>
          <w:rFonts w:asciiTheme="minorHAnsi" w:hAnsiTheme="minorHAnsi" w:cstheme="minorHAnsi"/>
          <w:b w:val="0"/>
          <w:bCs w:val="0"/>
          <w:color w:val="auto"/>
          <w:szCs w:val="22"/>
        </w:rPr>
      </w:pPr>
      <w:r>
        <w:rPr>
          <w:rFonts w:asciiTheme="minorHAnsi" w:hAnsiTheme="minorHAnsi"/>
          <w:b w:val="0"/>
          <w:bCs w:val="0"/>
          <w:color w:val="auto"/>
        </w:rPr>
        <w:t>7</w:t>
      </w:r>
      <w:r w:rsidR="002B1689" w:rsidRPr="00262232">
        <w:rPr>
          <w:rFonts w:asciiTheme="minorHAnsi" w:hAnsiTheme="minorHAnsi"/>
          <w:b w:val="0"/>
          <w:bCs w:val="0"/>
          <w:color w:val="auto"/>
        </w:rPr>
        <w:t xml:space="preserve">.1. </w:t>
      </w:r>
      <w:r w:rsidR="00D236E5" w:rsidRPr="00262232">
        <w:rPr>
          <w:rFonts w:asciiTheme="minorHAnsi" w:hAnsiTheme="minorHAnsi"/>
          <w:b w:val="0"/>
          <w:bCs w:val="0"/>
          <w:color w:val="auto"/>
        </w:rPr>
        <w:t>Neither Party to this Agreement shall have any authority to bind the other to any obligation with any third party.</w:t>
      </w:r>
      <w:r w:rsidR="00D236E5" w:rsidRPr="00262232">
        <w:rPr>
          <w:rFonts w:asciiTheme="minorHAnsi" w:hAnsiTheme="minorHAnsi"/>
          <w:color w:val="auto"/>
        </w:rPr>
        <w:t xml:space="preserve"> </w:t>
      </w:r>
    </w:p>
    <w:p w14:paraId="33C403C0" w14:textId="3561D6D2" w:rsidR="00D236E5" w:rsidRPr="00262232" w:rsidRDefault="009D7E40" w:rsidP="001A78D6">
      <w:pPr>
        <w:jc w:val="both"/>
        <w:rPr>
          <w:rFonts w:asciiTheme="minorHAnsi" w:hAnsiTheme="minorHAnsi"/>
          <w:color w:val="auto"/>
        </w:rPr>
      </w:pPr>
      <w:r>
        <w:rPr>
          <w:rFonts w:asciiTheme="minorHAnsi" w:hAnsiTheme="minorHAnsi"/>
          <w:color w:val="auto"/>
        </w:rPr>
        <w:t>7</w:t>
      </w:r>
      <w:r w:rsidR="00D236E5" w:rsidRPr="00262232">
        <w:rPr>
          <w:rFonts w:asciiTheme="minorHAnsi" w:hAnsiTheme="minorHAnsi"/>
          <w:color w:val="auto"/>
        </w:rPr>
        <w:t>.</w:t>
      </w:r>
      <w:r w:rsidR="00B0167E" w:rsidRPr="00262232">
        <w:rPr>
          <w:rFonts w:asciiTheme="minorHAnsi" w:hAnsiTheme="minorHAnsi"/>
          <w:color w:val="auto"/>
        </w:rPr>
        <w:t>2</w:t>
      </w:r>
      <w:r w:rsidR="00D236E5" w:rsidRPr="00262232">
        <w:rPr>
          <w:rFonts w:asciiTheme="minorHAnsi" w:hAnsiTheme="minorHAnsi"/>
          <w:color w:val="auto"/>
        </w:rPr>
        <w:t xml:space="preserve">. Force Majeure. Except for the </w:t>
      </w:r>
      <w:r w:rsidR="003026BC" w:rsidRPr="00262232">
        <w:rPr>
          <w:rFonts w:asciiTheme="minorHAnsi" w:hAnsiTheme="minorHAnsi"/>
          <w:color w:val="auto"/>
        </w:rPr>
        <w:t>Client</w:t>
      </w:r>
      <w:r w:rsidR="00D236E5" w:rsidRPr="00262232">
        <w:rPr>
          <w:rFonts w:asciiTheme="minorHAnsi" w:hAnsiTheme="minorHAnsi"/>
          <w:color w:val="auto"/>
        </w:rPr>
        <w:t xml:space="preserve">’s payment obligations, neither Party shall be liable for delays in performance or non-performance, in whole or in part, except for payments due, resulting from causes beyond its reasonable control, such as acts of God, fire, strikes, embargo, acts of the government, or other similar causes. In such event, the Party delayed shall promptly give notice to the other </w:t>
      </w:r>
      <w:r w:rsidR="00CB552E" w:rsidRPr="00262232">
        <w:rPr>
          <w:rFonts w:asciiTheme="minorHAnsi" w:hAnsiTheme="minorHAnsi"/>
          <w:color w:val="auto"/>
        </w:rPr>
        <w:t>P</w:t>
      </w:r>
      <w:r w:rsidR="00D236E5" w:rsidRPr="00262232">
        <w:rPr>
          <w:rFonts w:asciiTheme="minorHAnsi" w:hAnsiTheme="minorHAnsi"/>
          <w:color w:val="auto"/>
        </w:rPr>
        <w:t xml:space="preserve">arty. The Party affected by the delay may: (a) extend the time for performance for the duration of the event, or (b) cancel all or any part of the unperformed part if such delay exceeds ninety (90) days. </w:t>
      </w:r>
    </w:p>
    <w:p w14:paraId="01D0A0B7" w14:textId="594CA005" w:rsidR="00D236E5" w:rsidRPr="00262232" w:rsidRDefault="009D7E40" w:rsidP="001A78D6">
      <w:pPr>
        <w:jc w:val="both"/>
        <w:rPr>
          <w:rFonts w:asciiTheme="minorHAnsi" w:hAnsiTheme="minorHAnsi"/>
          <w:color w:val="auto"/>
        </w:rPr>
      </w:pPr>
      <w:r>
        <w:rPr>
          <w:rFonts w:asciiTheme="minorHAnsi" w:hAnsiTheme="minorHAnsi"/>
          <w:color w:val="auto"/>
        </w:rPr>
        <w:t>7</w:t>
      </w:r>
      <w:r w:rsidR="00D236E5" w:rsidRPr="00262232">
        <w:rPr>
          <w:rFonts w:asciiTheme="minorHAnsi" w:hAnsiTheme="minorHAnsi"/>
          <w:color w:val="auto"/>
        </w:rPr>
        <w:t>.</w:t>
      </w:r>
      <w:r w:rsidR="00B0167E" w:rsidRPr="00262232">
        <w:rPr>
          <w:rFonts w:asciiTheme="minorHAnsi" w:hAnsiTheme="minorHAnsi"/>
          <w:color w:val="auto"/>
        </w:rPr>
        <w:t>3</w:t>
      </w:r>
      <w:r w:rsidR="00D236E5" w:rsidRPr="00262232">
        <w:rPr>
          <w:rFonts w:asciiTheme="minorHAnsi" w:hAnsiTheme="minorHAnsi"/>
          <w:color w:val="auto"/>
        </w:rPr>
        <w:t>. Non-Waiver and Severability. The failure of either Party to strictly enforce any of the terms or conditions of this Agreement shall not be considered a waiver of any right hereunder. If any term or provision of this Agreement is declared invalid or unenforceable, the remainder of this Agreement will not be affected thereby, and each term and provision of this Agreement will continue to be valid and enforceable to the fullest extent permitted by law.</w:t>
      </w:r>
    </w:p>
    <w:p w14:paraId="3BB2364B" w14:textId="0221DEB3" w:rsidR="00D236E5" w:rsidRPr="00262232" w:rsidRDefault="009D7E40" w:rsidP="001A78D6">
      <w:pPr>
        <w:jc w:val="both"/>
        <w:rPr>
          <w:rFonts w:asciiTheme="minorHAnsi" w:hAnsiTheme="minorHAnsi"/>
          <w:color w:val="auto"/>
        </w:rPr>
      </w:pPr>
      <w:r>
        <w:rPr>
          <w:rFonts w:asciiTheme="minorHAnsi" w:hAnsiTheme="minorHAnsi"/>
          <w:color w:val="auto"/>
        </w:rPr>
        <w:t>7</w:t>
      </w:r>
      <w:r w:rsidR="00D236E5" w:rsidRPr="00262232">
        <w:rPr>
          <w:rFonts w:asciiTheme="minorHAnsi" w:hAnsiTheme="minorHAnsi"/>
          <w:color w:val="auto"/>
        </w:rPr>
        <w:t>.</w:t>
      </w:r>
      <w:r w:rsidR="00B0167E" w:rsidRPr="00262232">
        <w:rPr>
          <w:rFonts w:asciiTheme="minorHAnsi" w:hAnsiTheme="minorHAnsi"/>
          <w:color w:val="auto"/>
        </w:rPr>
        <w:t>4</w:t>
      </w:r>
      <w:r w:rsidR="00D236E5" w:rsidRPr="00262232">
        <w:rPr>
          <w:rFonts w:asciiTheme="minorHAnsi" w:hAnsiTheme="minorHAnsi"/>
          <w:color w:val="auto"/>
        </w:rPr>
        <w:t xml:space="preserve">. Successors and Assigns/Assignment: This Agreement shall apply to, inure to the benefit of and be binding upon the Parties hereto and upon their respective successors and permitted assigns. Neither Party may assign this Agreement without the other’s written consent, except for </w:t>
      </w:r>
      <w:r w:rsidR="00A22E83">
        <w:rPr>
          <w:rFonts w:asciiTheme="minorHAnsi" w:hAnsiTheme="minorHAnsi"/>
          <w:color w:val="auto"/>
        </w:rPr>
        <w:t>EIT Manufacturing</w:t>
      </w:r>
      <w:r w:rsidR="00D236E5" w:rsidRPr="00262232">
        <w:rPr>
          <w:rFonts w:asciiTheme="minorHAnsi" w:hAnsiTheme="minorHAnsi"/>
          <w:color w:val="auto"/>
        </w:rPr>
        <w:t xml:space="preserve">’s option to assign this Agreement to an Affiliate Company by means of intra-group assignment, as long as </w:t>
      </w:r>
      <w:r w:rsidR="00A22E83">
        <w:rPr>
          <w:rFonts w:asciiTheme="minorHAnsi" w:hAnsiTheme="minorHAnsi"/>
          <w:color w:val="auto"/>
        </w:rPr>
        <w:t>EIT Manufacturing</w:t>
      </w:r>
      <w:r w:rsidR="00D236E5" w:rsidRPr="00262232">
        <w:rPr>
          <w:rFonts w:asciiTheme="minorHAnsi" w:hAnsiTheme="minorHAnsi"/>
          <w:color w:val="auto"/>
        </w:rPr>
        <w:t xml:space="preserve"> informs the other </w:t>
      </w:r>
      <w:r w:rsidR="00CB552E" w:rsidRPr="00262232">
        <w:rPr>
          <w:rFonts w:asciiTheme="minorHAnsi" w:hAnsiTheme="minorHAnsi"/>
          <w:color w:val="auto"/>
        </w:rPr>
        <w:t>P</w:t>
      </w:r>
      <w:r w:rsidR="00D236E5" w:rsidRPr="00262232">
        <w:rPr>
          <w:rFonts w:asciiTheme="minorHAnsi" w:hAnsiTheme="minorHAnsi"/>
          <w:color w:val="auto"/>
        </w:rPr>
        <w:t xml:space="preserve">arty in writing as soon as reasonably possible. Any attempted assignment not in compliance with this subsection will be null and void. For the avoidance of doubt, </w:t>
      </w:r>
      <w:r w:rsidR="00A22E83">
        <w:rPr>
          <w:rFonts w:asciiTheme="minorHAnsi" w:hAnsiTheme="minorHAnsi"/>
          <w:color w:val="auto"/>
        </w:rPr>
        <w:t>EIT Manufacturing</w:t>
      </w:r>
      <w:r w:rsidR="00D236E5" w:rsidRPr="00262232">
        <w:rPr>
          <w:rFonts w:asciiTheme="minorHAnsi" w:hAnsiTheme="minorHAnsi"/>
          <w:color w:val="auto"/>
        </w:rPr>
        <w:t xml:space="preserve"> may rely on the personnel of its Affiliated Companies to perform this Agreement.</w:t>
      </w:r>
    </w:p>
    <w:p w14:paraId="3ED99C5D" w14:textId="268F5A85" w:rsidR="00D236E5" w:rsidRPr="00262232" w:rsidRDefault="009D7E40" w:rsidP="001A78D6">
      <w:pPr>
        <w:jc w:val="both"/>
        <w:rPr>
          <w:rFonts w:asciiTheme="minorHAnsi" w:hAnsiTheme="minorHAnsi"/>
          <w:color w:val="auto"/>
        </w:rPr>
      </w:pPr>
      <w:r>
        <w:rPr>
          <w:rFonts w:asciiTheme="minorHAnsi" w:hAnsiTheme="minorHAnsi"/>
          <w:color w:val="auto"/>
        </w:rPr>
        <w:lastRenderedPageBreak/>
        <w:t>7</w:t>
      </w:r>
      <w:r w:rsidR="00D236E5" w:rsidRPr="00262232">
        <w:rPr>
          <w:rFonts w:asciiTheme="minorHAnsi" w:hAnsiTheme="minorHAnsi"/>
          <w:color w:val="auto"/>
        </w:rPr>
        <w:t>.</w:t>
      </w:r>
      <w:r w:rsidR="00B0167E" w:rsidRPr="00262232">
        <w:rPr>
          <w:rFonts w:asciiTheme="minorHAnsi" w:hAnsiTheme="minorHAnsi"/>
          <w:color w:val="auto"/>
        </w:rPr>
        <w:t>5</w:t>
      </w:r>
      <w:r w:rsidR="00D236E5" w:rsidRPr="00262232">
        <w:rPr>
          <w:rFonts w:asciiTheme="minorHAnsi" w:hAnsiTheme="minorHAnsi"/>
          <w:color w:val="auto"/>
        </w:rPr>
        <w:t>. Survival of Obligations. The termination or expiration of this</w:t>
      </w:r>
      <w:r w:rsidR="00CB552E" w:rsidRPr="00262232">
        <w:rPr>
          <w:rFonts w:asciiTheme="minorHAnsi" w:hAnsiTheme="minorHAnsi"/>
          <w:color w:val="auto"/>
        </w:rPr>
        <w:t xml:space="preserve"> </w:t>
      </w:r>
      <w:r w:rsidR="00D236E5" w:rsidRPr="00262232">
        <w:rPr>
          <w:rFonts w:asciiTheme="minorHAnsi" w:hAnsiTheme="minorHAnsi"/>
          <w:color w:val="auto"/>
        </w:rPr>
        <w:t>Agreement will not affect the survival and continuing validity of any provision that expressly or by implication is intended to continue in force after such termination or expiration.</w:t>
      </w:r>
    </w:p>
    <w:p w14:paraId="1F9FFBEC" w14:textId="1540C6FE" w:rsidR="00D236E5" w:rsidRPr="00262232" w:rsidRDefault="009D7E40" w:rsidP="001A78D6">
      <w:pPr>
        <w:jc w:val="both"/>
        <w:rPr>
          <w:rFonts w:asciiTheme="minorHAnsi" w:hAnsiTheme="minorHAnsi"/>
          <w:color w:val="auto"/>
        </w:rPr>
      </w:pPr>
      <w:r>
        <w:rPr>
          <w:rFonts w:asciiTheme="minorHAnsi" w:hAnsiTheme="minorHAnsi"/>
          <w:color w:val="auto"/>
        </w:rPr>
        <w:t>7</w:t>
      </w:r>
      <w:r w:rsidR="00D236E5" w:rsidRPr="00262232">
        <w:rPr>
          <w:rFonts w:asciiTheme="minorHAnsi" w:hAnsiTheme="minorHAnsi"/>
          <w:color w:val="auto"/>
        </w:rPr>
        <w:t>.</w:t>
      </w:r>
      <w:r w:rsidR="00B0167E" w:rsidRPr="00262232">
        <w:rPr>
          <w:rFonts w:asciiTheme="minorHAnsi" w:hAnsiTheme="minorHAnsi"/>
          <w:color w:val="auto"/>
        </w:rPr>
        <w:t>6</w:t>
      </w:r>
      <w:r w:rsidR="00D236E5" w:rsidRPr="00262232">
        <w:rPr>
          <w:rFonts w:asciiTheme="minorHAnsi" w:hAnsiTheme="minorHAnsi"/>
          <w:color w:val="auto"/>
        </w:rPr>
        <w:t xml:space="preserve">. Entire Agreement &amp; Modifications. </w:t>
      </w:r>
      <w:r w:rsidR="003D0A62" w:rsidRPr="00262232">
        <w:rPr>
          <w:rFonts w:eastAsia="Calibri" w:cs="Calibri"/>
          <w:color w:val="auto"/>
        </w:rPr>
        <w:t>This Agreement with its Annex</w:t>
      </w:r>
      <w:r w:rsidR="00D236E5" w:rsidRPr="00262232">
        <w:rPr>
          <w:rFonts w:asciiTheme="minorHAnsi" w:hAnsiTheme="minorHAnsi"/>
          <w:color w:val="auto"/>
        </w:rPr>
        <w:t xml:space="preserve"> constitute</w:t>
      </w:r>
      <w:r w:rsidR="00951CB0" w:rsidRPr="00262232">
        <w:rPr>
          <w:rFonts w:asciiTheme="minorHAnsi" w:hAnsiTheme="minorHAnsi"/>
          <w:color w:val="auto"/>
        </w:rPr>
        <w:t>s</w:t>
      </w:r>
      <w:r w:rsidR="00D236E5" w:rsidRPr="00262232">
        <w:rPr>
          <w:rFonts w:asciiTheme="minorHAnsi" w:hAnsiTheme="minorHAnsi"/>
          <w:color w:val="auto"/>
        </w:rPr>
        <w:t xml:space="preserve"> the entire agreement of the Parties with respect to its subject matter, there being no other promises, terms, conditions, or obligations, referring to the subject matter not contained therein. Any modification of th</w:t>
      </w:r>
      <w:r w:rsidR="003026BC" w:rsidRPr="00262232">
        <w:rPr>
          <w:rFonts w:asciiTheme="minorHAnsi" w:hAnsiTheme="minorHAnsi"/>
          <w:color w:val="auto"/>
        </w:rPr>
        <w:t>is</w:t>
      </w:r>
      <w:r w:rsidR="00D236E5" w:rsidRPr="00262232">
        <w:rPr>
          <w:rFonts w:asciiTheme="minorHAnsi" w:hAnsiTheme="minorHAnsi"/>
          <w:color w:val="auto"/>
        </w:rPr>
        <w:t xml:space="preserve"> Agreement must be in writing signed by both Parties.</w:t>
      </w:r>
    </w:p>
    <w:p w14:paraId="643D4525" w14:textId="415F46E1" w:rsidR="003D0A62" w:rsidRPr="00262232" w:rsidRDefault="009D7E40" w:rsidP="00951CB0">
      <w:pPr>
        <w:jc w:val="both"/>
        <w:rPr>
          <w:rFonts w:asciiTheme="minorHAnsi" w:hAnsiTheme="minorHAnsi"/>
          <w:color w:val="auto"/>
        </w:rPr>
      </w:pPr>
      <w:r>
        <w:rPr>
          <w:rFonts w:eastAsia="Calibri" w:cs="Calibri"/>
          <w:color w:val="auto"/>
        </w:rPr>
        <w:t>7</w:t>
      </w:r>
      <w:r w:rsidR="003D0A62" w:rsidRPr="00262232">
        <w:rPr>
          <w:rFonts w:eastAsia="Calibri" w:cs="Calibri"/>
          <w:color w:val="auto"/>
        </w:rPr>
        <w:t>.</w:t>
      </w:r>
      <w:r w:rsidR="00B0167E" w:rsidRPr="00262232">
        <w:rPr>
          <w:rFonts w:eastAsia="Calibri" w:cs="Calibri"/>
          <w:color w:val="auto"/>
        </w:rPr>
        <w:t>7</w:t>
      </w:r>
      <w:r w:rsidR="003D0A62" w:rsidRPr="00262232">
        <w:rPr>
          <w:rFonts w:eastAsia="Calibri" w:cs="Calibri"/>
          <w:color w:val="auto"/>
        </w:rPr>
        <w:t>.</w:t>
      </w:r>
      <w:r w:rsidR="003D0A62" w:rsidRPr="00262232">
        <w:rPr>
          <w:rFonts w:asciiTheme="minorHAnsi" w:hAnsiTheme="minorHAnsi"/>
          <w:color w:val="auto"/>
        </w:rPr>
        <w:t xml:space="preserve"> This Agreement shall be governed by and construed in accordance with the laws of </w:t>
      </w:r>
      <w:r w:rsidR="00FB6A58" w:rsidRPr="00262232">
        <w:rPr>
          <w:rFonts w:asciiTheme="minorHAnsi" w:hAnsiTheme="minorHAnsi"/>
          <w:color w:val="auto"/>
        </w:rPr>
        <w:t>France (alternatively Belgium)</w:t>
      </w:r>
      <w:r w:rsidR="003026BC" w:rsidRPr="00262232">
        <w:rPr>
          <w:rFonts w:asciiTheme="minorHAnsi" w:hAnsiTheme="minorHAnsi"/>
          <w:color w:val="auto"/>
        </w:rPr>
        <w:t>.</w:t>
      </w:r>
    </w:p>
    <w:p w14:paraId="1D92772F" w14:textId="493DA05E" w:rsidR="003D0A62" w:rsidRPr="00262232" w:rsidRDefault="009D7E40" w:rsidP="001A78D6">
      <w:pPr>
        <w:jc w:val="both"/>
        <w:rPr>
          <w:rFonts w:asciiTheme="minorHAnsi" w:hAnsiTheme="minorHAnsi"/>
          <w:color w:val="auto"/>
        </w:rPr>
      </w:pPr>
      <w:r>
        <w:rPr>
          <w:rFonts w:asciiTheme="minorHAnsi" w:hAnsiTheme="minorHAnsi"/>
          <w:color w:val="auto"/>
        </w:rPr>
        <w:t>7</w:t>
      </w:r>
      <w:r w:rsidR="003D0A62" w:rsidRPr="00262232">
        <w:rPr>
          <w:rFonts w:asciiTheme="minorHAnsi" w:hAnsiTheme="minorHAnsi"/>
          <w:color w:val="auto"/>
        </w:rPr>
        <w:t>.</w:t>
      </w:r>
      <w:r w:rsidR="00951CB0" w:rsidRPr="00262232">
        <w:rPr>
          <w:rFonts w:asciiTheme="minorHAnsi" w:hAnsiTheme="minorHAnsi"/>
          <w:color w:val="auto"/>
        </w:rPr>
        <w:t>8</w:t>
      </w:r>
      <w:r w:rsidR="003D0A62" w:rsidRPr="00262232">
        <w:rPr>
          <w:rFonts w:asciiTheme="minorHAnsi" w:hAnsiTheme="minorHAnsi"/>
          <w:color w:val="auto"/>
        </w:rPr>
        <w:t xml:space="preserve"> All disputes arising under this Agreement which cannot be settled amicably, shall be brought before the competent courts of </w:t>
      </w:r>
      <w:r w:rsidR="00FB6A58" w:rsidRPr="00262232">
        <w:rPr>
          <w:rFonts w:asciiTheme="minorHAnsi" w:hAnsiTheme="minorHAnsi"/>
          <w:color w:val="auto"/>
        </w:rPr>
        <w:t>Paris (alternatively Brussels)</w:t>
      </w:r>
      <w:r w:rsidR="003026BC" w:rsidRPr="00262232">
        <w:rPr>
          <w:rFonts w:asciiTheme="minorHAnsi" w:hAnsiTheme="minorHAnsi"/>
          <w:color w:val="auto"/>
        </w:rPr>
        <w:t>.</w:t>
      </w:r>
    </w:p>
    <w:p w14:paraId="54C34615" w14:textId="558A9C7A" w:rsidR="00D236E5" w:rsidRPr="00262232" w:rsidRDefault="009D7E40" w:rsidP="001A78D6">
      <w:pPr>
        <w:pStyle w:val="11CapHeadingLevel2"/>
        <w:spacing w:before="0"/>
        <w:rPr>
          <w:rFonts w:asciiTheme="minorHAnsi" w:hAnsiTheme="minorHAnsi" w:cstheme="minorHAnsi"/>
          <w:bCs/>
          <w:sz w:val="22"/>
        </w:rPr>
      </w:pPr>
      <w:r>
        <w:rPr>
          <w:rFonts w:asciiTheme="minorHAnsi" w:hAnsiTheme="minorHAnsi" w:cstheme="minorHAnsi"/>
          <w:bCs/>
          <w:sz w:val="22"/>
        </w:rPr>
        <w:t>7</w:t>
      </w:r>
      <w:r w:rsidR="00D236E5" w:rsidRPr="00262232">
        <w:rPr>
          <w:rFonts w:asciiTheme="minorHAnsi" w:hAnsiTheme="minorHAnsi" w:cstheme="minorHAnsi"/>
          <w:bCs/>
          <w:sz w:val="22"/>
        </w:rPr>
        <w:t>.</w:t>
      </w:r>
      <w:r w:rsidR="00951CB0" w:rsidRPr="00262232">
        <w:rPr>
          <w:rFonts w:asciiTheme="minorHAnsi" w:hAnsiTheme="minorHAnsi" w:cstheme="minorHAnsi"/>
          <w:bCs/>
          <w:sz w:val="22"/>
        </w:rPr>
        <w:t>9</w:t>
      </w:r>
      <w:r w:rsidR="00033722" w:rsidRPr="00262232">
        <w:rPr>
          <w:rFonts w:asciiTheme="minorHAnsi" w:hAnsiTheme="minorHAnsi" w:cstheme="minorHAnsi"/>
          <w:bCs/>
          <w:sz w:val="22"/>
        </w:rPr>
        <w:t>.</w:t>
      </w:r>
      <w:r w:rsidR="00D236E5" w:rsidRPr="00262232">
        <w:rPr>
          <w:rFonts w:asciiTheme="minorHAnsi" w:hAnsiTheme="minorHAnsi" w:cstheme="minorHAnsi"/>
          <w:bCs/>
          <w:sz w:val="22"/>
        </w:rPr>
        <w:t xml:space="preserve"> Notices</w:t>
      </w:r>
    </w:p>
    <w:p w14:paraId="43B11048" w14:textId="7A5C90B5" w:rsidR="00D236E5" w:rsidRPr="00262232" w:rsidRDefault="00D236E5" w:rsidP="001A78D6">
      <w:pPr>
        <w:pStyle w:val="paragraphindent"/>
        <w:spacing w:before="0"/>
        <w:ind w:left="0"/>
        <w:jc w:val="both"/>
        <w:rPr>
          <w:rFonts w:asciiTheme="minorHAnsi" w:hAnsiTheme="minorHAnsi" w:cstheme="minorHAnsi"/>
          <w:sz w:val="22"/>
        </w:rPr>
      </w:pPr>
      <w:r w:rsidRPr="00262232">
        <w:rPr>
          <w:rFonts w:asciiTheme="minorHAnsi" w:hAnsiTheme="minorHAnsi" w:cstheme="minorHAnsi"/>
          <w:sz w:val="22"/>
        </w:rPr>
        <w:t>Any notice or demand described in this Agreement or required by law must be in writing and must be communicated by confirmed facsimile, certified or registered mail, overnight mail or personal delivery addressed as follows:</w:t>
      </w:r>
    </w:p>
    <w:p w14:paraId="59D4DFBD" w14:textId="178A068E" w:rsidR="00D236E5" w:rsidRPr="00262232" w:rsidRDefault="00D236E5" w:rsidP="001A78D6">
      <w:pPr>
        <w:pStyle w:val="paragraphindent"/>
        <w:spacing w:before="0"/>
        <w:ind w:left="0"/>
        <w:jc w:val="both"/>
        <w:rPr>
          <w:rFonts w:asciiTheme="minorHAnsi" w:hAnsiTheme="minorHAnsi" w:cstheme="minorHAnsi"/>
          <w:sz w:val="22"/>
        </w:rPr>
      </w:pPr>
      <w:r w:rsidRPr="00262232">
        <w:rPr>
          <w:rFonts w:asciiTheme="minorHAnsi" w:hAnsiTheme="minorHAnsi" w:cstheme="minorHAnsi"/>
          <w:sz w:val="22"/>
        </w:rPr>
        <w:t xml:space="preserve">For </w:t>
      </w:r>
      <w:r w:rsidR="00A22E83">
        <w:rPr>
          <w:rFonts w:asciiTheme="minorHAnsi" w:hAnsiTheme="minorHAnsi" w:cstheme="minorHAnsi"/>
          <w:sz w:val="22"/>
        </w:rPr>
        <w:t>EIT Manufacturing</w:t>
      </w:r>
      <w:r w:rsidRPr="00262232">
        <w:rPr>
          <w:rFonts w:asciiTheme="minorHAnsi" w:hAnsiTheme="minorHAnsi" w:cstheme="minorHAnsi"/>
          <w:sz w:val="22"/>
        </w:rPr>
        <w:t>:</w:t>
      </w:r>
    </w:p>
    <w:p w14:paraId="68C19183" w14:textId="77777777" w:rsidR="004C219A" w:rsidRPr="004C219A" w:rsidRDefault="004C219A" w:rsidP="001A78D6">
      <w:pPr>
        <w:pStyle w:val="paragraphindent"/>
        <w:spacing w:before="0"/>
        <w:ind w:left="0"/>
        <w:jc w:val="both"/>
        <w:rPr>
          <w:rFonts w:asciiTheme="minorHAnsi" w:hAnsiTheme="minorHAnsi" w:cstheme="minorHAnsi"/>
          <w:sz w:val="22"/>
        </w:rPr>
      </w:pPr>
      <w:r w:rsidRPr="004C219A">
        <w:rPr>
          <w:rFonts w:asciiTheme="minorHAnsi" w:hAnsiTheme="minorHAnsi" w:cstheme="minorHAnsi"/>
          <w:sz w:val="22"/>
        </w:rPr>
        <w:t xml:space="preserve">2, Boulevard Thomas Gobert F-91 120 Palaiseau, France </w:t>
      </w:r>
    </w:p>
    <w:p w14:paraId="2AC894B5" w14:textId="50550585" w:rsidR="00D236E5" w:rsidRPr="00262232" w:rsidRDefault="00D236E5" w:rsidP="001A78D6">
      <w:pPr>
        <w:pStyle w:val="paragraphindent"/>
        <w:spacing w:before="0"/>
        <w:ind w:left="0"/>
        <w:jc w:val="both"/>
        <w:rPr>
          <w:rFonts w:asciiTheme="minorHAnsi" w:hAnsiTheme="minorHAnsi" w:cstheme="minorHAnsi"/>
          <w:sz w:val="22"/>
        </w:rPr>
      </w:pPr>
      <w:r w:rsidRPr="0DF271D4">
        <w:rPr>
          <w:rFonts w:asciiTheme="minorHAnsi" w:hAnsiTheme="minorHAnsi" w:cstheme="minorBidi"/>
          <w:sz w:val="22"/>
          <w:szCs w:val="22"/>
        </w:rPr>
        <w:t xml:space="preserve">For the </w:t>
      </w:r>
      <w:r w:rsidR="003026BC" w:rsidRPr="0DF271D4">
        <w:rPr>
          <w:rFonts w:asciiTheme="minorHAnsi" w:hAnsiTheme="minorHAnsi" w:cstheme="minorBidi"/>
          <w:sz w:val="22"/>
          <w:szCs w:val="22"/>
        </w:rPr>
        <w:t>Client</w:t>
      </w:r>
      <w:r w:rsidRPr="0DF271D4">
        <w:rPr>
          <w:rFonts w:asciiTheme="minorHAnsi" w:hAnsiTheme="minorHAnsi" w:cstheme="minorBidi"/>
          <w:sz w:val="22"/>
          <w:szCs w:val="22"/>
        </w:rPr>
        <w:t>:</w:t>
      </w:r>
    </w:p>
    <w:p w14:paraId="0DFCFA13" w14:textId="1BB151ED" w:rsidR="2549AB1F" w:rsidRDefault="2549AB1F" w:rsidP="0DF271D4">
      <w:pPr>
        <w:pStyle w:val="paragraphindent"/>
        <w:spacing w:before="0"/>
        <w:ind w:left="0"/>
        <w:jc w:val="both"/>
        <w:rPr>
          <w:rFonts w:asciiTheme="minorHAnsi" w:hAnsiTheme="minorHAnsi" w:cstheme="minorBidi"/>
          <w:sz w:val="22"/>
          <w:szCs w:val="22"/>
        </w:rPr>
      </w:pPr>
      <w:r w:rsidRPr="004C219A">
        <w:rPr>
          <w:rFonts w:asciiTheme="minorHAnsi" w:hAnsiTheme="minorHAnsi" w:cstheme="minorBidi"/>
          <w:sz w:val="22"/>
          <w:szCs w:val="22"/>
          <w:highlight w:val="yellow"/>
        </w:rPr>
        <w:t>____________________________________________________________________</w:t>
      </w:r>
    </w:p>
    <w:p w14:paraId="04DF9467" w14:textId="21765E77" w:rsidR="00D236E5" w:rsidRPr="00262232" w:rsidRDefault="00D236E5" w:rsidP="0DF271D4">
      <w:pPr>
        <w:pStyle w:val="paragraphindent"/>
        <w:spacing w:before="0"/>
        <w:ind w:left="0"/>
        <w:jc w:val="both"/>
        <w:rPr>
          <w:rFonts w:asciiTheme="minorHAnsi" w:hAnsiTheme="minorHAnsi" w:cstheme="minorBidi"/>
          <w:sz w:val="22"/>
          <w:szCs w:val="22"/>
        </w:rPr>
      </w:pPr>
      <w:r w:rsidRPr="0DF271D4">
        <w:rPr>
          <w:rFonts w:asciiTheme="minorHAnsi" w:hAnsiTheme="minorHAnsi" w:cstheme="minorBidi"/>
          <w:sz w:val="22"/>
          <w:szCs w:val="22"/>
        </w:rPr>
        <w:t>The effective date of a notice will be (1) the date of a facsimile evidenced by a successful facsimile transmission report, (2) five (5) days following the date mailed for certified or registered letters, (3) two (2) days following the date mailed for overnight letters, or (4) when delivered, if in person. The above addresses may be changed at any time by giving prompt written notice as provided above.</w:t>
      </w:r>
    </w:p>
    <w:p w14:paraId="5920AFB4" w14:textId="77240FED" w:rsidR="00274CF4" w:rsidRPr="00262232" w:rsidRDefault="009D7E40" w:rsidP="001A78D6">
      <w:pPr>
        <w:jc w:val="both"/>
        <w:rPr>
          <w:lang w:val="en-US"/>
        </w:rPr>
      </w:pPr>
      <w:r>
        <w:rPr>
          <w:lang w:val="en-US"/>
        </w:rPr>
        <w:t>7</w:t>
      </w:r>
      <w:r w:rsidR="00274CF4" w:rsidRPr="00262232">
        <w:rPr>
          <w:lang w:val="en-US"/>
        </w:rPr>
        <w:t>.10. Non-exclusive</w:t>
      </w:r>
    </w:p>
    <w:p w14:paraId="3D99BCF3" w14:textId="2A7788FD" w:rsidR="00274CF4" w:rsidRPr="00262232" w:rsidRDefault="00274CF4" w:rsidP="00274CF4">
      <w:pPr>
        <w:pBdr>
          <w:top w:val="nil"/>
          <w:left w:val="nil"/>
          <w:bottom w:val="nil"/>
          <w:right w:val="nil"/>
          <w:between w:val="nil"/>
        </w:pBdr>
        <w:spacing w:line="268" w:lineRule="auto"/>
        <w:jc w:val="both"/>
        <w:rPr>
          <w:rFonts w:cs="Calibri"/>
        </w:rPr>
      </w:pPr>
      <w:r w:rsidRPr="00262232">
        <w:rPr>
          <w:rFonts w:cs="Calibri"/>
        </w:rPr>
        <w:t xml:space="preserve">The Client expressly agrees that </w:t>
      </w:r>
      <w:r w:rsidR="00A22E83">
        <w:rPr>
          <w:rFonts w:cs="Calibri"/>
        </w:rPr>
        <w:t>EIT Manufacturing</w:t>
      </w:r>
      <w:r w:rsidRPr="00262232">
        <w:rPr>
          <w:rFonts w:cs="Calibri"/>
        </w:rPr>
        <w:t xml:space="preserve"> also performs services and/or deliveries for other clients, provided that this doesn’t interfere with the proper execution of the Agreement between the Client and </w:t>
      </w:r>
      <w:r w:rsidR="00A22E83">
        <w:rPr>
          <w:rFonts w:cs="Calibri"/>
        </w:rPr>
        <w:t>EIT Manufacturing</w:t>
      </w:r>
      <w:r w:rsidR="004F5CBE" w:rsidRPr="00262232">
        <w:rPr>
          <w:rFonts w:cs="Calibri"/>
        </w:rPr>
        <w:t>.</w:t>
      </w:r>
    </w:p>
    <w:p w14:paraId="05397727" w14:textId="77777777" w:rsidR="004C4B02" w:rsidRPr="00262232" w:rsidRDefault="004C4B02" w:rsidP="00274CF4">
      <w:pPr>
        <w:pBdr>
          <w:top w:val="nil"/>
          <w:left w:val="nil"/>
          <w:bottom w:val="nil"/>
          <w:right w:val="nil"/>
          <w:between w:val="nil"/>
        </w:pBdr>
        <w:spacing w:line="268" w:lineRule="auto"/>
        <w:jc w:val="both"/>
        <w:rPr>
          <w:rFonts w:cs="Calibri"/>
        </w:rPr>
      </w:pPr>
    </w:p>
    <w:p w14:paraId="5386D9EE" w14:textId="09712535" w:rsidR="004E134C" w:rsidRPr="00262232" w:rsidRDefault="00D475D0" w:rsidP="001A78D6">
      <w:pPr>
        <w:pStyle w:val="Heading1"/>
        <w:spacing w:before="0"/>
        <w:jc w:val="both"/>
        <w:rPr>
          <w:rFonts w:asciiTheme="minorHAnsi" w:eastAsiaTheme="minorEastAsia" w:hAnsiTheme="minorHAnsi" w:cstheme="minorBidi"/>
          <w:color w:val="auto"/>
          <w:szCs w:val="22"/>
        </w:rPr>
      </w:pPr>
      <w:r w:rsidRPr="00262232">
        <w:rPr>
          <w:rFonts w:asciiTheme="minorHAnsi" w:eastAsiaTheme="minorEastAsia" w:hAnsiTheme="minorHAnsi" w:cstheme="minorBidi"/>
          <w:color w:val="auto"/>
          <w:szCs w:val="22"/>
        </w:rPr>
        <w:t xml:space="preserve">Article </w:t>
      </w:r>
      <w:r w:rsidR="009D7E40">
        <w:rPr>
          <w:rFonts w:asciiTheme="minorHAnsi" w:eastAsiaTheme="minorEastAsia" w:hAnsiTheme="minorHAnsi" w:cstheme="minorBidi"/>
          <w:color w:val="auto"/>
          <w:szCs w:val="22"/>
        </w:rPr>
        <w:t>8</w:t>
      </w:r>
      <w:r w:rsidR="00BA1FBB" w:rsidRPr="00262232">
        <w:rPr>
          <w:rFonts w:asciiTheme="minorHAnsi" w:eastAsiaTheme="minorEastAsia" w:hAnsiTheme="minorHAnsi" w:cstheme="minorBidi"/>
          <w:color w:val="auto"/>
          <w:szCs w:val="22"/>
        </w:rPr>
        <w:t>:</w:t>
      </w:r>
      <w:r w:rsidRPr="00262232">
        <w:rPr>
          <w:rFonts w:asciiTheme="minorHAnsi" w:eastAsiaTheme="minorEastAsia" w:hAnsiTheme="minorHAnsi" w:cstheme="minorBidi"/>
          <w:color w:val="auto"/>
          <w:szCs w:val="22"/>
        </w:rPr>
        <w:t xml:space="preserve"> Signatures</w:t>
      </w:r>
    </w:p>
    <w:p w14:paraId="77635B9F" w14:textId="77777777" w:rsidR="004E134C" w:rsidRPr="00262232" w:rsidRDefault="004E134C" w:rsidP="001A78D6">
      <w:pPr>
        <w:jc w:val="both"/>
        <w:rPr>
          <w:rFonts w:asciiTheme="minorHAnsi" w:hAnsiTheme="minorHAnsi"/>
          <w:color w:val="auto"/>
        </w:rPr>
      </w:pPr>
    </w:p>
    <w:p w14:paraId="39BECCA3" w14:textId="77777777" w:rsidR="004E134C" w:rsidRPr="00262232" w:rsidRDefault="00D475D0" w:rsidP="001A78D6">
      <w:pPr>
        <w:pStyle w:val="Revisie1"/>
        <w:spacing w:after="120"/>
        <w:jc w:val="both"/>
        <w:rPr>
          <w:rFonts w:asciiTheme="minorHAnsi" w:hAnsiTheme="minorHAnsi"/>
          <w:b w:val="0"/>
          <w:sz w:val="22"/>
          <w:szCs w:val="22"/>
        </w:rPr>
      </w:pPr>
      <w:r w:rsidRPr="00262232">
        <w:rPr>
          <w:rFonts w:asciiTheme="minorHAnsi" w:hAnsiTheme="minorHAnsi"/>
          <w:sz w:val="22"/>
          <w:szCs w:val="22"/>
        </w:rPr>
        <w:t>AS WITNESS:</w:t>
      </w:r>
    </w:p>
    <w:p w14:paraId="67BD5604" w14:textId="2BACCF0C" w:rsidR="004E134C" w:rsidRPr="00262232" w:rsidRDefault="00D475D0" w:rsidP="001A78D6">
      <w:pPr>
        <w:pStyle w:val="Revisie1"/>
        <w:spacing w:after="120"/>
        <w:jc w:val="both"/>
        <w:rPr>
          <w:rFonts w:asciiTheme="minorHAnsi" w:hAnsiTheme="minorHAnsi"/>
          <w:b w:val="0"/>
          <w:sz w:val="22"/>
          <w:szCs w:val="22"/>
        </w:rPr>
      </w:pPr>
      <w:r w:rsidRPr="00262232">
        <w:rPr>
          <w:rFonts w:asciiTheme="minorHAnsi" w:hAnsiTheme="minorHAnsi"/>
          <w:b w:val="0"/>
          <w:sz w:val="22"/>
          <w:szCs w:val="22"/>
        </w:rPr>
        <w:t xml:space="preserve">The Parties have caused this </w:t>
      </w:r>
      <w:r w:rsidR="007F1CD3" w:rsidRPr="00262232">
        <w:rPr>
          <w:rFonts w:asciiTheme="minorHAnsi" w:hAnsiTheme="minorHAnsi"/>
          <w:b w:val="0"/>
          <w:sz w:val="22"/>
          <w:szCs w:val="22"/>
        </w:rPr>
        <w:t>Agreement</w:t>
      </w:r>
      <w:r w:rsidRPr="00262232">
        <w:rPr>
          <w:rFonts w:asciiTheme="minorHAnsi" w:hAnsiTheme="minorHAnsi"/>
          <w:b w:val="0"/>
          <w:sz w:val="22"/>
          <w:szCs w:val="22"/>
        </w:rPr>
        <w:t xml:space="preserve"> to be duly signed by the undersigned authorized representatives in separate signature pages the day and year first above written. </w:t>
      </w:r>
    </w:p>
    <w:p w14:paraId="6599B842" w14:textId="77777777" w:rsidR="004E134C" w:rsidRPr="00262232" w:rsidRDefault="004E134C" w:rsidP="001A78D6">
      <w:pPr>
        <w:pStyle w:val="Revisie1"/>
        <w:spacing w:after="120"/>
        <w:jc w:val="both"/>
        <w:rPr>
          <w:rFonts w:asciiTheme="minorHAnsi" w:hAnsiTheme="minorHAnsi"/>
          <w:b w:val="0"/>
          <w:sz w:val="22"/>
          <w:szCs w:val="22"/>
        </w:rPr>
      </w:pPr>
    </w:p>
    <w:p w14:paraId="60EE9797" w14:textId="085CA765" w:rsidR="004E134C" w:rsidRPr="009D7E40" w:rsidRDefault="00D475D0" w:rsidP="009D7E40">
      <w:pPr>
        <w:pStyle w:val="NormalWeb"/>
        <w:spacing w:before="0" w:after="120"/>
        <w:jc w:val="both"/>
        <w:rPr>
          <w:rFonts w:asciiTheme="minorHAnsi" w:eastAsia="SimSun" w:hAnsiTheme="minorHAnsi" w:cs="Arial"/>
          <w:color w:val="auto"/>
          <w:spacing w:val="-3"/>
          <w:sz w:val="22"/>
          <w:szCs w:val="22"/>
          <w:lang w:val="en-GB" w:eastAsia="ar-SA"/>
        </w:rPr>
      </w:pPr>
      <w:r w:rsidRPr="00262232">
        <w:rPr>
          <w:rFonts w:asciiTheme="minorHAnsi" w:eastAsia="SimSun" w:hAnsiTheme="minorHAnsi" w:cs="Arial"/>
          <w:color w:val="auto"/>
          <w:spacing w:val="-3"/>
          <w:sz w:val="22"/>
          <w:szCs w:val="22"/>
          <w:lang w:val="en-GB" w:eastAsia="ar-SA"/>
        </w:rPr>
        <w:lastRenderedPageBreak/>
        <w:t xml:space="preserve">The signature of a Party by means of a scan or digitization of the original signature (e.g. a scan in PDF format) or an electronic signature (e.g. via </w:t>
      </w:r>
      <w:proofErr w:type="spellStart"/>
      <w:r w:rsidRPr="00262232">
        <w:rPr>
          <w:rFonts w:asciiTheme="minorHAnsi" w:eastAsia="SimSun" w:hAnsiTheme="minorHAnsi" w:cs="Arial"/>
          <w:color w:val="auto"/>
          <w:spacing w:val="-3"/>
          <w:sz w:val="22"/>
          <w:szCs w:val="22"/>
          <w:lang w:val="en-GB" w:eastAsia="ar-SA"/>
        </w:rPr>
        <w:t>AdobeSign</w:t>
      </w:r>
      <w:proofErr w:type="spellEnd"/>
      <w:r w:rsidRPr="00262232">
        <w:rPr>
          <w:rFonts w:asciiTheme="minorHAnsi" w:eastAsia="SimSun" w:hAnsiTheme="minorHAnsi" w:cs="Arial"/>
          <w:color w:val="auto"/>
          <w:spacing w:val="-3"/>
          <w:sz w:val="22"/>
          <w:szCs w:val="22"/>
          <w:lang w:val="en-GB" w:eastAsia="ar-SA"/>
        </w:rPr>
        <w:t>), counts as an original signature with the same validity, enforceability and permissibility. Each Party receives a fully signed copy of th</w:t>
      </w:r>
      <w:r w:rsidR="00353ED4" w:rsidRPr="00262232">
        <w:rPr>
          <w:rFonts w:asciiTheme="minorHAnsi" w:eastAsia="SimSun" w:hAnsiTheme="minorHAnsi" w:cs="Arial"/>
          <w:color w:val="auto"/>
          <w:spacing w:val="-3"/>
          <w:sz w:val="22"/>
          <w:szCs w:val="22"/>
          <w:lang w:val="en-GB" w:eastAsia="ar-SA"/>
        </w:rPr>
        <w:t>is</w:t>
      </w:r>
      <w:r w:rsidR="00C330EA" w:rsidRPr="00262232">
        <w:rPr>
          <w:rFonts w:asciiTheme="minorHAnsi" w:eastAsia="SimSun" w:hAnsiTheme="minorHAnsi" w:cs="Arial"/>
          <w:color w:val="auto"/>
          <w:spacing w:val="-3"/>
          <w:sz w:val="22"/>
          <w:szCs w:val="22"/>
          <w:lang w:val="en-GB" w:eastAsia="ar-SA"/>
        </w:rPr>
        <w:t xml:space="preserve"> </w:t>
      </w:r>
      <w:r w:rsidR="007F1CD3" w:rsidRPr="00262232">
        <w:rPr>
          <w:rFonts w:asciiTheme="minorHAnsi" w:eastAsia="SimSun" w:hAnsiTheme="minorHAnsi" w:cs="Arial"/>
          <w:color w:val="auto"/>
          <w:spacing w:val="-3"/>
          <w:sz w:val="22"/>
          <w:szCs w:val="22"/>
          <w:lang w:val="en-GB" w:eastAsia="ar-SA"/>
        </w:rPr>
        <w:t>Agreement</w:t>
      </w:r>
      <w:r w:rsidRPr="00262232">
        <w:rPr>
          <w:rFonts w:asciiTheme="minorHAnsi" w:eastAsia="SimSun" w:hAnsiTheme="minorHAnsi" w:cs="Arial"/>
          <w:color w:val="auto"/>
          <w:spacing w:val="-3"/>
          <w:sz w:val="22"/>
          <w:szCs w:val="22"/>
          <w:lang w:val="en-GB" w:eastAsia="ar-SA"/>
        </w:rPr>
        <w:t>. The transfer of this copy by e-mail or via an electronic signature system will have the same legal force and legal effect as the transfer of the original copy of th</w:t>
      </w:r>
      <w:r w:rsidR="00353ED4" w:rsidRPr="00262232">
        <w:rPr>
          <w:rFonts w:asciiTheme="minorHAnsi" w:eastAsia="SimSun" w:hAnsiTheme="minorHAnsi" w:cs="Arial"/>
          <w:color w:val="auto"/>
          <w:spacing w:val="-3"/>
          <w:sz w:val="22"/>
          <w:szCs w:val="22"/>
          <w:lang w:val="en-GB" w:eastAsia="ar-SA"/>
        </w:rPr>
        <w:t>is</w:t>
      </w:r>
      <w:r w:rsidRPr="00262232">
        <w:rPr>
          <w:rFonts w:asciiTheme="minorHAnsi" w:eastAsia="SimSun" w:hAnsiTheme="minorHAnsi" w:cs="Arial"/>
          <w:color w:val="auto"/>
          <w:spacing w:val="-3"/>
          <w:sz w:val="22"/>
          <w:szCs w:val="22"/>
          <w:lang w:val="en-GB" w:eastAsia="ar-SA"/>
        </w:rPr>
        <w:t xml:space="preserve"> </w:t>
      </w:r>
      <w:r w:rsidR="007F1CD3" w:rsidRPr="00262232">
        <w:rPr>
          <w:rFonts w:asciiTheme="minorHAnsi" w:eastAsia="SimSun" w:hAnsiTheme="minorHAnsi" w:cs="Arial"/>
          <w:color w:val="auto"/>
          <w:spacing w:val="-3"/>
          <w:sz w:val="22"/>
          <w:szCs w:val="22"/>
          <w:lang w:val="en-GB" w:eastAsia="ar-SA"/>
        </w:rPr>
        <w:t>Agreement</w:t>
      </w:r>
      <w:r w:rsidR="00353ED4" w:rsidRPr="00262232">
        <w:rPr>
          <w:rFonts w:asciiTheme="minorHAnsi" w:eastAsia="SimSun" w:hAnsiTheme="minorHAnsi" w:cs="Arial"/>
          <w:color w:val="auto"/>
          <w:spacing w:val="-3"/>
          <w:sz w:val="22"/>
          <w:szCs w:val="22"/>
          <w:lang w:val="en-GB" w:eastAsia="ar-SA"/>
        </w:rPr>
        <w:t>.</w:t>
      </w:r>
      <w:bookmarkEnd w:id="2"/>
    </w:p>
    <w:p w14:paraId="3C3A6CEC" w14:textId="77777777" w:rsidR="004E134C" w:rsidRPr="00262232" w:rsidRDefault="004E134C" w:rsidP="001A78D6">
      <w:pPr>
        <w:pStyle w:val="Revisie1"/>
        <w:spacing w:after="120"/>
        <w:jc w:val="both"/>
        <w:rPr>
          <w:rFonts w:asciiTheme="minorHAnsi" w:hAnsiTheme="minorHAnsi"/>
          <w:b w:val="0"/>
          <w:sz w:val="22"/>
          <w:szCs w:val="22"/>
        </w:rPr>
      </w:pPr>
    </w:p>
    <w:p w14:paraId="2871773F" w14:textId="286AEF6C" w:rsidR="004E134C" w:rsidRPr="00262232" w:rsidRDefault="00A22E83" w:rsidP="001A78D6">
      <w:pPr>
        <w:pStyle w:val="Revisie1"/>
        <w:spacing w:after="120"/>
        <w:jc w:val="both"/>
        <w:rPr>
          <w:rFonts w:asciiTheme="minorHAnsi" w:hAnsiTheme="minorHAnsi"/>
          <w:b w:val="0"/>
          <w:sz w:val="22"/>
          <w:szCs w:val="22"/>
        </w:rPr>
      </w:pPr>
      <w:r>
        <w:rPr>
          <w:rFonts w:asciiTheme="minorHAnsi" w:hAnsiTheme="minorHAnsi"/>
          <w:sz w:val="22"/>
          <w:szCs w:val="22"/>
          <w:shd w:val="clear" w:color="auto" w:fill="C0C0C0"/>
        </w:rPr>
        <w:t>EIT Manufacturing</w:t>
      </w:r>
    </w:p>
    <w:p w14:paraId="23F879BD" w14:textId="77777777" w:rsidR="004E134C" w:rsidRPr="00262232" w:rsidRDefault="004E134C" w:rsidP="001A78D6">
      <w:pPr>
        <w:pStyle w:val="Revisie1"/>
        <w:spacing w:after="120"/>
        <w:jc w:val="both"/>
        <w:rPr>
          <w:rFonts w:asciiTheme="minorHAnsi" w:hAnsiTheme="minorHAnsi"/>
          <w:b w:val="0"/>
          <w:sz w:val="22"/>
          <w:szCs w:val="22"/>
        </w:rPr>
      </w:pPr>
    </w:p>
    <w:p w14:paraId="0E6316F0" w14:textId="29545ADC" w:rsidR="004E134C" w:rsidRPr="00262232" w:rsidRDefault="00D475D0" w:rsidP="001A78D6">
      <w:pPr>
        <w:pStyle w:val="Revisie1"/>
        <w:spacing w:after="120"/>
        <w:jc w:val="both"/>
        <w:rPr>
          <w:rFonts w:asciiTheme="minorHAnsi" w:hAnsiTheme="minorHAnsi"/>
          <w:b w:val="0"/>
          <w:sz w:val="22"/>
          <w:szCs w:val="22"/>
        </w:rPr>
      </w:pPr>
      <w:r w:rsidRPr="00262232">
        <w:rPr>
          <w:rFonts w:asciiTheme="minorHAnsi" w:hAnsiTheme="minorHAnsi"/>
          <w:b w:val="0"/>
          <w:sz w:val="22"/>
          <w:szCs w:val="22"/>
        </w:rPr>
        <w:t>Signature</w:t>
      </w:r>
      <w:r w:rsidR="004C219A">
        <w:rPr>
          <w:rFonts w:asciiTheme="minorHAnsi" w:hAnsiTheme="minorHAnsi"/>
          <w:b w:val="0"/>
          <w:sz w:val="22"/>
          <w:szCs w:val="22"/>
        </w:rPr>
        <w:t>:</w:t>
      </w:r>
      <w:r w:rsidRPr="00262232">
        <w:rPr>
          <w:rFonts w:asciiTheme="minorHAnsi" w:hAnsiTheme="minorHAnsi"/>
          <w:b w:val="0"/>
          <w:sz w:val="22"/>
          <w:szCs w:val="22"/>
        </w:rPr>
        <w:br/>
      </w:r>
    </w:p>
    <w:p w14:paraId="0A73AF69" w14:textId="27233763" w:rsidR="004E134C" w:rsidRPr="00262232" w:rsidRDefault="00D475D0" w:rsidP="001A78D6">
      <w:pPr>
        <w:pStyle w:val="Revisie1"/>
        <w:spacing w:after="120"/>
        <w:jc w:val="both"/>
        <w:rPr>
          <w:rFonts w:asciiTheme="minorHAnsi" w:hAnsiTheme="minorHAnsi"/>
          <w:b w:val="0"/>
          <w:sz w:val="22"/>
          <w:szCs w:val="22"/>
        </w:rPr>
      </w:pPr>
      <w:r w:rsidRPr="00262232">
        <w:rPr>
          <w:rFonts w:asciiTheme="minorHAnsi" w:hAnsiTheme="minorHAnsi"/>
          <w:b w:val="0"/>
          <w:sz w:val="22"/>
          <w:szCs w:val="22"/>
        </w:rPr>
        <w:t>Name</w:t>
      </w:r>
      <w:r w:rsidR="004C219A">
        <w:rPr>
          <w:rFonts w:asciiTheme="minorHAnsi" w:hAnsiTheme="minorHAnsi"/>
          <w:b w:val="0"/>
          <w:sz w:val="22"/>
          <w:szCs w:val="22"/>
        </w:rPr>
        <w:t>:</w:t>
      </w:r>
      <w:r w:rsidRPr="00262232">
        <w:rPr>
          <w:rFonts w:asciiTheme="minorHAnsi" w:hAnsiTheme="minorHAnsi"/>
          <w:b w:val="0"/>
          <w:sz w:val="22"/>
          <w:szCs w:val="22"/>
        </w:rPr>
        <w:tab/>
      </w:r>
      <w:r w:rsidRPr="00262232">
        <w:rPr>
          <w:rFonts w:asciiTheme="minorHAnsi" w:hAnsiTheme="minorHAnsi"/>
          <w:b w:val="0"/>
          <w:sz w:val="22"/>
          <w:szCs w:val="22"/>
        </w:rPr>
        <w:br/>
      </w:r>
    </w:p>
    <w:p w14:paraId="131D07CB" w14:textId="6C8BD02A" w:rsidR="004E134C" w:rsidRPr="00262232" w:rsidRDefault="00D475D0" w:rsidP="001A78D6">
      <w:pPr>
        <w:pStyle w:val="Revisie1"/>
        <w:spacing w:after="120"/>
        <w:jc w:val="both"/>
        <w:rPr>
          <w:rFonts w:asciiTheme="minorHAnsi" w:hAnsiTheme="minorHAnsi"/>
          <w:b w:val="0"/>
          <w:sz w:val="22"/>
          <w:szCs w:val="22"/>
        </w:rPr>
      </w:pPr>
      <w:r w:rsidRPr="00262232">
        <w:rPr>
          <w:rFonts w:asciiTheme="minorHAnsi" w:hAnsiTheme="minorHAnsi"/>
          <w:b w:val="0"/>
          <w:sz w:val="22"/>
          <w:szCs w:val="22"/>
        </w:rPr>
        <w:t>Title</w:t>
      </w:r>
      <w:r w:rsidR="004C219A">
        <w:rPr>
          <w:rFonts w:asciiTheme="minorHAnsi" w:hAnsiTheme="minorHAnsi"/>
          <w:b w:val="0"/>
          <w:sz w:val="22"/>
          <w:szCs w:val="22"/>
        </w:rPr>
        <w:t>:</w:t>
      </w:r>
    </w:p>
    <w:p w14:paraId="5BC0B682" w14:textId="77777777" w:rsidR="004E134C" w:rsidRPr="00262232" w:rsidRDefault="004E134C" w:rsidP="001A78D6">
      <w:pPr>
        <w:pStyle w:val="Revisie1"/>
        <w:spacing w:after="120"/>
        <w:jc w:val="both"/>
        <w:rPr>
          <w:rFonts w:asciiTheme="minorHAnsi" w:hAnsiTheme="minorHAnsi"/>
          <w:b w:val="0"/>
          <w:sz w:val="22"/>
          <w:szCs w:val="22"/>
        </w:rPr>
      </w:pPr>
    </w:p>
    <w:p w14:paraId="0B26892C" w14:textId="77777777" w:rsidR="004E134C" w:rsidRPr="00262232" w:rsidRDefault="00D475D0" w:rsidP="001A78D6">
      <w:pPr>
        <w:pStyle w:val="Revisie1"/>
        <w:spacing w:after="120"/>
        <w:jc w:val="both"/>
        <w:rPr>
          <w:rFonts w:asciiTheme="minorHAnsi" w:hAnsiTheme="minorHAnsi"/>
          <w:sz w:val="22"/>
          <w:szCs w:val="22"/>
          <w:shd w:val="clear" w:color="auto" w:fill="C0C0C0"/>
        </w:rPr>
      </w:pPr>
      <w:r w:rsidRPr="00262232">
        <w:rPr>
          <w:rFonts w:asciiTheme="minorHAnsi" w:hAnsiTheme="minorHAnsi"/>
          <w:b w:val="0"/>
          <w:sz w:val="22"/>
          <w:szCs w:val="22"/>
        </w:rPr>
        <w:t>Date</w:t>
      </w:r>
    </w:p>
    <w:p w14:paraId="3BCB77F8" w14:textId="34AD96B3" w:rsidR="004E134C" w:rsidRPr="00262232" w:rsidRDefault="004E134C" w:rsidP="001A78D6">
      <w:pPr>
        <w:jc w:val="both"/>
        <w:rPr>
          <w:rFonts w:asciiTheme="minorHAnsi" w:eastAsia="SimSun" w:hAnsiTheme="minorHAnsi" w:cs="Arial"/>
          <w:b/>
          <w:color w:val="auto"/>
          <w:spacing w:val="-3"/>
          <w:shd w:val="clear" w:color="auto" w:fill="C0C0C0"/>
          <w:lang w:eastAsia="ar-SA"/>
        </w:rPr>
      </w:pPr>
    </w:p>
    <w:p w14:paraId="07C62EC1" w14:textId="375E0523" w:rsidR="004E134C" w:rsidRPr="009D7E40" w:rsidRDefault="009D7E40" w:rsidP="008E4C19">
      <w:pPr>
        <w:spacing w:after="0"/>
        <w:rPr>
          <w:rFonts w:eastAsia="Times New Roman"/>
          <w:b/>
          <w:bCs/>
          <w:color w:val="auto"/>
          <w:sz w:val="24"/>
          <w:szCs w:val="24"/>
          <w:highlight w:val="yellow"/>
          <w:lang w:val="en-US"/>
        </w:rPr>
      </w:pPr>
      <w:r w:rsidRPr="009D7E40">
        <w:rPr>
          <w:b/>
          <w:bCs/>
          <w:color w:val="auto"/>
          <w:highlight w:val="yellow"/>
        </w:rPr>
        <w:t>T</w:t>
      </w:r>
      <w:r w:rsidR="007579FB" w:rsidRPr="009D7E40">
        <w:rPr>
          <w:b/>
          <w:bCs/>
          <w:color w:val="auto"/>
          <w:highlight w:val="yellow"/>
        </w:rPr>
        <w:t>he Client</w:t>
      </w:r>
    </w:p>
    <w:p w14:paraId="60DA1124" w14:textId="77777777" w:rsidR="004E134C" w:rsidRPr="009D7E40" w:rsidRDefault="004E134C" w:rsidP="001A78D6">
      <w:pPr>
        <w:pStyle w:val="Revisie1"/>
        <w:spacing w:after="120"/>
        <w:jc w:val="both"/>
        <w:rPr>
          <w:rFonts w:asciiTheme="minorHAnsi" w:hAnsiTheme="minorHAnsi"/>
          <w:b w:val="0"/>
          <w:sz w:val="22"/>
          <w:szCs w:val="22"/>
          <w:highlight w:val="yellow"/>
        </w:rPr>
      </w:pPr>
    </w:p>
    <w:p w14:paraId="28D08279" w14:textId="717621EC" w:rsidR="004E134C" w:rsidRPr="009D7E40" w:rsidRDefault="00D475D0" w:rsidP="001A78D6">
      <w:pPr>
        <w:pStyle w:val="Revisie1"/>
        <w:spacing w:after="120"/>
        <w:jc w:val="both"/>
        <w:rPr>
          <w:rFonts w:asciiTheme="minorHAnsi" w:hAnsiTheme="minorHAnsi"/>
          <w:b w:val="0"/>
          <w:sz w:val="22"/>
          <w:szCs w:val="22"/>
          <w:highlight w:val="yellow"/>
        </w:rPr>
      </w:pPr>
      <w:r w:rsidRPr="009D7E40">
        <w:rPr>
          <w:rFonts w:asciiTheme="minorHAnsi" w:hAnsiTheme="minorHAnsi"/>
          <w:b w:val="0"/>
          <w:sz w:val="22"/>
          <w:szCs w:val="22"/>
          <w:highlight w:val="yellow"/>
        </w:rPr>
        <w:t>Signature</w:t>
      </w:r>
      <w:r w:rsidR="004C219A">
        <w:rPr>
          <w:rFonts w:asciiTheme="minorHAnsi" w:hAnsiTheme="minorHAnsi"/>
          <w:b w:val="0"/>
          <w:sz w:val="22"/>
          <w:szCs w:val="22"/>
          <w:highlight w:val="yellow"/>
        </w:rPr>
        <w:t>:</w:t>
      </w:r>
      <w:r w:rsidRPr="009D7E40">
        <w:rPr>
          <w:rFonts w:asciiTheme="minorHAnsi" w:hAnsiTheme="minorHAnsi"/>
          <w:b w:val="0"/>
          <w:sz w:val="22"/>
          <w:szCs w:val="22"/>
          <w:highlight w:val="yellow"/>
        </w:rPr>
        <w:br/>
      </w:r>
    </w:p>
    <w:p w14:paraId="622A211D" w14:textId="7149469A" w:rsidR="004E134C" w:rsidRPr="009D7E40" w:rsidRDefault="00D475D0" w:rsidP="001A78D6">
      <w:pPr>
        <w:pStyle w:val="Revisie1"/>
        <w:spacing w:after="120"/>
        <w:jc w:val="both"/>
        <w:rPr>
          <w:rFonts w:asciiTheme="minorHAnsi" w:hAnsiTheme="minorHAnsi"/>
          <w:b w:val="0"/>
          <w:sz w:val="22"/>
          <w:szCs w:val="22"/>
          <w:highlight w:val="yellow"/>
        </w:rPr>
      </w:pPr>
      <w:r w:rsidRPr="009D7E40">
        <w:rPr>
          <w:rFonts w:asciiTheme="minorHAnsi" w:hAnsiTheme="minorHAnsi"/>
          <w:b w:val="0"/>
          <w:sz w:val="22"/>
          <w:szCs w:val="22"/>
          <w:highlight w:val="yellow"/>
        </w:rPr>
        <w:t>Name</w:t>
      </w:r>
      <w:r w:rsidR="004C219A">
        <w:rPr>
          <w:rFonts w:asciiTheme="minorHAnsi" w:hAnsiTheme="minorHAnsi"/>
          <w:b w:val="0"/>
          <w:sz w:val="22"/>
          <w:szCs w:val="22"/>
          <w:highlight w:val="yellow"/>
        </w:rPr>
        <w:t>:</w:t>
      </w:r>
      <w:r w:rsidRPr="009D7E40">
        <w:rPr>
          <w:rFonts w:asciiTheme="minorHAnsi" w:hAnsiTheme="minorHAnsi"/>
          <w:b w:val="0"/>
          <w:sz w:val="22"/>
          <w:szCs w:val="22"/>
          <w:highlight w:val="yellow"/>
        </w:rPr>
        <w:br/>
      </w:r>
    </w:p>
    <w:p w14:paraId="0545487B" w14:textId="1A06C679" w:rsidR="004E134C" w:rsidRPr="009D7E40" w:rsidRDefault="00D475D0" w:rsidP="001A78D6">
      <w:pPr>
        <w:pStyle w:val="Revisie1"/>
        <w:spacing w:after="120"/>
        <w:jc w:val="both"/>
        <w:rPr>
          <w:rFonts w:asciiTheme="minorHAnsi" w:hAnsiTheme="minorHAnsi"/>
          <w:b w:val="0"/>
          <w:sz w:val="22"/>
          <w:szCs w:val="22"/>
          <w:highlight w:val="yellow"/>
        </w:rPr>
      </w:pPr>
      <w:r w:rsidRPr="009D7E40">
        <w:rPr>
          <w:rFonts w:asciiTheme="minorHAnsi" w:hAnsiTheme="minorHAnsi"/>
          <w:b w:val="0"/>
          <w:sz w:val="22"/>
          <w:szCs w:val="22"/>
          <w:highlight w:val="yellow"/>
        </w:rPr>
        <w:t>Title</w:t>
      </w:r>
      <w:r w:rsidR="004C219A">
        <w:rPr>
          <w:rFonts w:asciiTheme="minorHAnsi" w:hAnsiTheme="minorHAnsi"/>
          <w:b w:val="0"/>
          <w:sz w:val="22"/>
          <w:szCs w:val="22"/>
          <w:highlight w:val="yellow"/>
        </w:rPr>
        <w:t>:</w:t>
      </w:r>
    </w:p>
    <w:p w14:paraId="4DFA3C39" w14:textId="77777777" w:rsidR="004E134C" w:rsidRPr="009D7E40" w:rsidRDefault="004E134C" w:rsidP="001A78D6">
      <w:pPr>
        <w:pStyle w:val="Revisie1"/>
        <w:spacing w:after="120"/>
        <w:jc w:val="both"/>
        <w:rPr>
          <w:rFonts w:asciiTheme="minorHAnsi" w:hAnsiTheme="minorHAnsi"/>
          <w:b w:val="0"/>
          <w:sz w:val="22"/>
          <w:szCs w:val="22"/>
          <w:highlight w:val="yellow"/>
        </w:rPr>
      </w:pPr>
    </w:p>
    <w:p w14:paraId="0DE52CD2" w14:textId="10F8D87E" w:rsidR="00834AE2" w:rsidRPr="00262232" w:rsidRDefault="00D475D0" w:rsidP="001A78D6">
      <w:pPr>
        <w:pStyle w:val="Revisie1"/>
        <w:spacing w:after="120"/>
        <w:jc w:val="both"/>
        <w:rPr>
          <w:rFonts w:asciiTheme="minorHAnsi" w:hAnsiTheme="minorHAnsi"/>
          <w:b w:val="0"/>
          <w:sz w:val="22"/>
          <w:szCs w:val="22"/>
        </w:rPr>
      </w:pPr>
      <w:r w:rsidRPr="009D7E40">
        <w:rPr>
          <w:rFonts w:asciiTheme="minorHAnsi" w:hAnsiTheme="minorHAnsi"/>
          <w:b w:val="0"/>
          <w:sz w:val="22"/>
          <w:szCs w:val="22"/>
          <w:highlight w:val="yellow"/>
        </w:rPr>
        <w:t>Date</w:t>
      </w:r>
      <w:r w:rsidR="004C219A">
        <w:rPr>
          <w:rFonts w:asciiTheme="minorHAnsi" w:hAnsiTheme="minorHAnsi"/>
          <w:b w:val="0"/>
          <w:sz w:val="22"/>
          <w:szCs w:val="22"/>
        </w:rPr>
        <w:t>:</w:t>
      </w:r>
    </w:p>
    <w:p w14:paraId="15CB93DE" w14:textId="2CF7F060" w:rsidR="00834AE2" w:rsidRPr="00262232" w:rsidRDefault="00834AE2" w:rsidP="001A78D6">
      <w:pPr>
        <w:jc w:val="both"/>
        <w:rPr>
          <w:rFonts w:asciiTheme="minorHAnsi" w:eastAsia="SimSun" w:hAnsiTheme="minorHAnsi" w:cs="Arial"/>
          <w:color w:val="auto"/>
          <w:spacing w:val="-3"/>
          <w:lang w:eastAsia="ar-SA"/>
        </w:rPr>
      </w:pPr>
    </w:p>
    <w:p w14:paraId="578A2D4D" w14:textId="77777777" w:rsidR="004C219A" w:rsidRDefault="004C219A" w:rsidP="001A78D6">
      <w:pPr>
        <w:pStyle w:val="Revisie1"/>
        <w:spacing w:after="120"/>
        <w:jc w:val="both"/>
        <w:rPr>
          <w:rFonts w:asciiTheme="minorHAnsi" w:hAnsiTheme="minorHAnsi"/>
          <w:sz w:val="22"/>
          <w:szCs w:val="22"/>
        </w:rPr>
      </w:pPr>
    </w:p>
    <w:p w14:paraId="65F9EC01" w14:textId="77777777" w:rsidR="004C219A" w:rsidRDefault="004C219A" w:rsidP="001A78D6">
      <w:pPr>
        <w:pStyle w:val="Revisie1"/>
        <w:spacing w:after="120"/>
        <w:jc w:val="both"/>
        <w:rPr>
          <w:rFonts w:asciiTheme="minorHAnsi" w:hAnsiTheme="minorHAnsi"/>
          <w:sz w:val="22"/>
          <w:szCs w:val="22"/>
        </w:rPr>
      </w:pPr>
    </w:p>
    <w:p w14:paraId="095A397E" w14:textId="77777777" w:rsidR="004C219A" w:rsidRDefault="004C219A" w:rsidP="001A78D6">
      <w:pPr>
        <w:pStyle w:val="Revisie1"/>
        <w:spacing w:after="120"/>
        <w:jc w:val="both"/>
        <w:rPr>
          <w:rFonts w:asciiTheme="minorHAnsi" w:hAnsiTheme="minorHAnsi"/>
          <w:sz w:val="22"/>
          <w:szCs w:val="22"/>
        </w:rPr>
      </w:pPr>
    </w:p>
    <w:p w14:paraId="1FF2926D" w14:textId="77777777" w:rsidR="004C219A" w:rsidRDefault="004C219A" w:rsidP="001A78D6">
      <w:pPr>
        <w:pStyle w:val="Revisie1"/>
        <w:spacing w:after="120"/>
        <w:jc w:val="both"/>
        <w:rPr>
          <w:rFonts w:asciiTheme="minorHAnsi" w:hAnsiTheme="minorHAnsi"/>
          <w:sz w:val="22"/>
          <w:szCs w:val="22"/>
        </w:rPr>
      </w:pPr>
    </w:p>
    <w:p w14:paraId="5E728317" w14:textId="77777777" w:rsidR="004C219A" w:rsidRDefault="004C219A" w:rsidP="001A78D6">
      <w:pPr>
        <w:pStyle w:val="Revisie1"/>
        <w:spacing w:after="120"/>
        <w:jc w:val="both"/>
        <w:rPr>
          <w:rFonts w:asciiTheme="minorHAnsi" w:hAnsiTheme="minorHAnsi"/>
          <w:sz w:val="22"/>
          <w:szCs w:val="22"/>
        </w:rPr>
      </w:pPr>
    </w:p>
    <w:p w14:paraId="4AA889AE" w14:textId="77777777" w:rsidR="004C219A" w:rsidRDefault="004C219A" w:rsidP="001A78D6">
      <w:pPr>
        <w:pStyle w:val="Revisie1"/>
        <w:spacing w:after="120"/>
        <w:jc w:val="both"/>
        <w:rPr>
          <w:rFonts w:asciiTheme="minorHAnsi" w:hAnsiTheme="minorHAnsi"/>
          <w:sz w:val="22"/>
          <w:szCs w:val="22"/>
        </w:rPr>
      </w:pPr>
    </w:p>
    <w:p w14:paraId="03DED71F" w14:textId="77777777" w:rsidR="004C219A" w:rsidRDefault="004C219A" w:rsidP="001A78D6">
      <w:pPr>
        <w:pStyle w:val="Revisie1"/>
        <w:spacing w:after="120"/>
        <w:jc w:val="both"/>
        <w:rPr>
          <w:rFonts w:asciiTheme="minorHAnsi" w:hAnsiTheme="minorHAnsi"/>
          <w:sz w:val="22"/>
          <w:szCs w:val="22"/>
        </w:rPr>
      </w:pPr>
    </w:p>
    <w:p w14:paraId="79384259" w14:textId="77777777" w:rsidR="004C219A" w:rsidRDefault="004C219A" w:rsidP="001A78D6">
      <w:pPr>
        <w:pStyle w:val="Revisie1"/>
        <w:spacing w:after="120"/>
        <w:jc w:val="both"/>
        <w:rPr>
          <w:rFonts w:asciiTheme="minorHAnsi" w:hAnsiTheme="minorHAnsi"/>
          <w:sz w:val="22"/>
          <w:szCs w:val="22"/>
        </w:rPr>
      </w:pPr>
    </w:p>
    <w:p w14:paraId="652BDE0C" w14:textId="16EF6667" w:rsidR="004E134C" w:rsidRPr="00262232" w:rsidRDefault="00834AE2" w:rsidP="001A78D6">
      <w:pPr>
        <w:pStyle w:val="Revisie1"/>
        <w:spacing w:after="120"/>
        <w:jc w:val="both"/>
        <w:rPr>
          <w:rFonts w:asciiTheme="minorHAnsi" w:hAnsiTheme="minorHAnsi"/>
          <w:sz w:val="22"/>
          <w:szCs w:val="22"/>
        </w:rPr>
      </w:pPr>
      <w:r w:rsidRPr="00262232">
        <w:rPr>
          <w:rFonts w:asciiTheme="minorHAnsi" w:hAnsiTheme="minorHAnsi"/>
          <w:sz w:val="22"/>
          <w:szCs w:val="22"/>
        </w:rPr>
        <w:lastRenderedPageBreak/>
        <w:t xml:space="preserve">Annex I – </w:t>
      </w:r>
      <w:r w:rsidR="001603CE" w:rsidRPr="00262232">
        <w:rPr>
          <w:rFonts w:asciiTheme="minorHAnsi" w:hAnsiTheme="minorHAnsi"/>
          <w:sz w:val="22"/>
          <w:szCs w:val="22"/>
        </w:rPr>
        <w:t>S</w:t>
      </w:r>
      <w:r w:rsidR="00CA7E90" w:rsidRPr="00262232">
        <w:rPr>
          <w:rFonts w:asciiTheme="minorHAnsi" w:hAnsiTheme="minorHAnsi"/>
          <w:sz w:val="22"/>
          <w:szCs w:val="22"/>
        </w:rPr>
        <w:t>ervices</w:t>
      </w:r>
      <w:r w:rsidR="00995EB5" w:rsidRPr="00262232">
        <w:rPr>
          <w:rFonts w:asciiTheme="minorHAnsi" w:hAnsiTheme="minorHAnsi"/>
          <w:sz w:val="22"/>
          <w:szCs w:val="22"/>
        </w:rPr>
        <w:t xml:space="preserve"> </w:t>
      </w:r>
      <w:r w:rsidR="009D7E40">
        <w:rPr>
          <w:rFonts w:asciiTheme="minorHAnsi" w:hAnsiTheme="minorHAnsi"/>
          <w:sz w:val="22"/>
          <w:szCs w:val="22"/>
        </w:rPr>
        <w:t>&amp;</w:t>
      </w:r>
      <w:r w:rsidR="00995EB5" w:rsidRPr="00262232">
        <w:rPr>
          <w:rFonts w:asciiTheme="minorHAnsi" w:hAnsiTheme="minorHAnsi"/>
          <w:sz w:val="22"/>
          <w:szCs w:val="22"/>
        </w:rPr>
        <w:t xml:space="preserve"> </w:t>
      </w:r>
      <w:r w:rsidR="00D50E17" w:rsidRPr="00262232">
        <w:rPr>
          <w:rFonts w:asciiTheme="minorHAnsi" w:hAnsiTheme="minorHAnsi"/>
          <w:sz w:val="22"/>
          <w:szCs w:val="22"/>
        </w:rPr>
        <w:t>Pay Out</w:t>
      </w:r>
      <w:r w:rsidR="00470DB5" w:rsidRPr="00262232">
        <w:rPr>
          <w:rFonts w:asciiTheme="minorHAnsi" w:hAnsiTheme="minorHAnsi"/>
          <w:sz w:val="22"/>
          <w:szCs w:val="22"/>
        </w:rPr>
        <w:t xml:space="preserve"> </w:t>
      </w:r>
    </w:p>
    <w:p w14:paraId="79640F4E" w14:textId="0EAC1920" w:rsidR="00834AE2" w:rsidRPr="00262232" w:rsidRDefault="00834AE2" w:rsidP="001A78D6">
      <w:pPr>
        <w:pStyle w:val="Revisie1"/>
        <w:spacing w:after="120"/>
        <w:jc w:val="both"/>
        <w:rPr>
          <w:rFonts w:asciiTheme="minorHAnsi" w:hAnsiTheme="minorHAnsi"/>
          <w:b w:val="0"/>
          <w:bCs/>
          <w:sz w:val="22"/>
          <w:szCs w:val="22"/>
        </w:rPr>
      </w:pPr>
    </w:p>
    <w:p w14:paraId="11669545" w14:textId="66AAB95A" w:rsidR="000C2B3A" w:rsidRPr="00121988" w:rsidRDefault="004F2A64" w:rsidP="001A78D6">
      <w:pPr>
        <w:pStyle w:val="Revisie1"/>
        <w:spacing w:after="120"/>
        <w:jc w:val="both"/>
        <w:rPr>
          <w:rFonts w:asciiTheme="minorHAnsi" w:hAnsiTheme="minorHAnsi"/>
          <w:b w:val="0"/>
          <w:bCs/>
        </w:rPr>
      </w:pPr>
      <w:r w:rsidRPr="00121988">
        <w:rPr>
          <w:rFonts w:asciiTheme="minorHAnsi" w:hAnsiTheme="minorHAnsi"/>
          <w:bCs/>
          <w:u w:val="single"/>
        </w:rPr>
        <w:t>Services</w:t>
      </w:r>
      <w:r w:rsidRPr="00121988">
        <w:rPr>
          <w:rFonts w:asciiTheme="minorHAnsi" w:hAnsiTheme="minorHAnsi"/>
          <w:b w:val="0"/>
        </w:rPr>
        <w:t>:</w:t>
      </w:r>
    </w:p>
    <w:p w14:paraId="74E346C6" w14:textId="399EAC35" w:rsidR="00414C6D" w:rsidRDefault="0001669B" w:rsidP="00414C6D">
      <w:pPr>
        <w:pStyle w:val="NormalWeb"/>
        <w:spacing w:before="0" w:after="120"/>
        <w:jc w:val="both"/>
        <w:rPr>
          <w:rFonts w:asciiTheme="minorHAnsi" w:eastAsia="SimSun" w:hAnsiTheme="minorHAnsi" w:cs="Arial"/>
          <w:color w:val="auto"/>
          <w:spacing w:val="-3"/>
          <w:sz w:val="22"/>
          <w:szCs w:val="22"/>
          <w:lang w:val="en-GB" w:eastAsia="ar-SA"/>
        </w:rPr>
      </w:pPr>
      <w:r w:rsidRPr="0DF271D4">
        <w:rPr>
          <w:rFonts w:asciiTheme="minorHAnsi" w:eastAsia="SimSun" w:hAnsiTheme="minorHAnsi" w:cs="Arial"/>
          <w:color w:val="auto"/>
          <w:spacing w:val="-3"/>
          <w:sz w:val="22"/>
          <w:szCs w:val="22"/>
          <w:lang w:val="en-GB" w:eastAsia="ar-SA"/>
        </w:rPr>
        <w:t xml:space="preserve">The following </w:t>
      </w:r>
      <w:r w:rsidR="00ED346B" w:rsidRPr="0DF271D4">
        <w:rPr>
          <w:rFonts w:asciiTheme="minorHAnsi" w:eastAsia="SimSun" w:hAnsiTheme="minorHAnsi" w:cs="Arial"/>
          <w:color w:val="auto"/>
          <w:spacing w:val="-3"/>
          <w:sz w:val="22"/>
          <w:szCs w:val="22"/>
          <w:lang w:val="en-GB" w:eastAsia="ar-SA"/>
        </w:rPr>
        <w:t xml:space="preserve">list </w:t>
      </w:r>
      <w:r w:rsidR="00CC6D91" w:rsidRPr="0DF271D4">
        <w:rPr>
          <w:rFonts w:asciiTheme="minorHAnsi" w:eastAsia="SimSun" w:hAnsiTheme="minorHAnsi" w:cs="Arial"/>
          <w:color w:val="auto"/>
          <w:spacing w:val="-3"/>
          <w:sz w:val="22"/>
          <w:szCs w:val="22"/>
          <w:lang w:val="en-GB" w:eastAsia="ar-SA"/>
        </w:rPr>
        <w:t>describe</w:t>
      </w:r>
      <w:r w:rsidR="001E1465" w:rsidRPr="0DF271D4">
        <w:rPr>
          <w:rFonts w:asciiTheme="minorHAnsi" w:eastAsia="SimSun" w:hAnsiTheme="minorHAnsi" w:cs="Arial"/>
          <w:color w:val="auto"/>
          <w:spacing w:val="-3"/>
          <w:sz w:val="22"/>
          <w:szCs w:val="22"/>
          <w:lang w:val="en-GB" w:eastAsia="ar-SA"/>
        </w:rPr>
        <w:t>s</w:t>
      </w:r>
      <w:r w:rsidR="00CC6D91" w:rsidRPr="0DF271D4">
        <w:rPr>
          <w:rFonts w:asciiTheme="minorHAnsi" w:eastAsia="SimSun" w:hAnsiTheme="minorHAnsi" w:cs="Arial"/>
          <w:color w:val="auto"/>
          <w:spacing w:val="-3"/>
          <w:sz w:val="22"/>
          <w:szCs w:val="22"/>
          <w:lang w:val="en-GB" w:eastAsia="ar-SA"/>
        </w:rPr>
        <w:t xml:space="preserve"> the </w:t>
      </w:r>
      <w:r w:rsidR="00ED346B" w:rsidRPr="0DF271D4">
        <w:rPr>
          <w:rFonts w:asciiTheme="minorHAnsi" w:eastAsia="SimSun" w:hAnsiTheme="minorHAnsi" w:cs="Arial"/>
          <w:color w:val="auto"/>
          <w:spacing w:val="-3"/>
          <w:sz w:val="22"/>
          <w:szCs w:val="22"/>
          <w:lang w:val="en-GB" w:eastAsia="ar-SA"/>
        </w:rPr>
        <w:t xml:space="preserve">services that </w:t>
      </w:r>
      <w:r w:rsidR="00A22E83" w:rsidRPr="0DF271D4">
        <w:rPr>
          <w:rFonts w:asciiTheme="minorHAnsi" w:eastAsia="SimSun" w:hAnsiTheme="minorHAnsi" w:cs="Arial"/>
          <w:color w:val="auto"/>
          <w:spacing w:val="-3"/>
          <w:sz w:val="22"/>
          <w:szCs w:val="22"/>
          <w:lang w:val="en-GB" w:eastAsia="ar-SA"/>
        </w:rPr>
        <w:t>EIT Manufacturing</w:t>
      </w:r>
      <w:r w:rsidR="00ED346B" w:rsidRPr="0DF271D4">
        <w:rPr>
          <w:rFonts w:asciiTheme="minorHAnsi" w:eastAsia="SimSun" w:hAnsiTheme="minorHAnsi" w:cs="Arial"/>
          <w:color w:val="auto"/>
          <w:spacing w:val="-3"/>
          <w:sz w:val="22"/>
          <w:szCs w:val="22"/>
          <w:lang w:val="en-GB" w:eastAsia="ar-SA"/>
        </w:rPr>
        <w:t xml:space="preserve"> </w:t>
      </w:r>
      <w:r w:rsidR="00B82271" w:rsidRPr="0DF271D4">
        <w:rPr>
          <w:rFonts w:asciiTheme="minorHAnsi" w:eastAsia="SimSun" w:hAnsiTheme="minorHAnsi" w:cs="Arial"/>
          <w:color w:val="auto"/>
          <w:spacing w:val="-3"/>
          <w:sz w:val="22"/>
          <w:szCs w:val="22"/>
          <w:lang w:val="en-GB" w:eastAsia="ar-SA"/>
        </w:rPr>
        <w:t>may</w:t>
      </w:r>
      <w:r w:rsidR="00ED346B" w:rsidRPr="0DF271D4">
        <w:rPr>
          <w:rFonts w:asciiTheme="minorHAnsi" w:eastAsia="SimSun" w:hAnsiTheme="minorHAnsi" w:cs="Arial"/>
          <w:color w:val="auto"/>
          <w:spacing w:val="-3"/>
          <w:sz w:val="22"/>
          <w:szCs w:val="22"/>
          <w:lang w:val="en-GB" w:eastAsia="ar-SA"/>
        </w:rPr>
        <w:t xml:space="preserve"> provide to the </w:t>
      </w:r>
      <w:bookmarkStart w:id="3" w:name="_Hlk62396383"/>
      <w:r w:rsidR="00654D47" w:rsidRPr="0DF271D4">
        <w:rPr>
          <w:rFonts w:asciiTheme="minorHAnsi" w:eastAsia="SimSun" w:hAnsiTheme="minorHAnsi" w:cs="Arial"/>
          <w:color w:val="auto"/>
          <w:spacing w:val="-3"/>
          <w:sz w:val="22"/>
          <w:szCs w:val="22"/>
          <w:lang w:val="en-GB" w:eastAsia="ar-SA"/>
        </w:rPr>
        <w:t>Client</w:t>
      </w:r>
      <w:r w:rsidR="00CC6D91" w:rsidRPr="0DF271D4">
        <w:rPr>
          <w:rFonts w:asciiTheme="minorHAnsi" w:eastAsia="SimSun" w:hAnsiTheme="minorHAnsi" w:cs="Arial"/>
          <w:color w:val="auto"/>
          <w:spacing w:val="-3"/>
          <w:sz w:val="22"/>
          <w:szCs w:val="22"/>
          <w:lang w:val="en-GB" w:eastAsia="ar-SA"/>
        </w:rPr>
        <w:t xml:space="preserve"> </w:t>
      </w:r>
      <w:r w:rsidR="00CF2B77" w:rsidRPr="0DF271D4">
        <w:rPr>
          <w:rFonts w:asciiTheme="minorHAnsi" w:eastAsia="SimSun" w:hAnsiTheme="minorHAnsi" w:cs="Arial"/>
          <w:color w:val="auto"/>
          <w:spacing w:val="-3"/>
          <w:sz w:val="22"/>
          <w:szCs w:val="22"/>
          <w:lang w:val="en-GB" w:eastAsia="ar-SA"/>
        </w:rPr>
        <w:t xml:space="preserve">from </w:t>
      </w:r>
      <w:r w:rsidR="00414C6D">
        <w:rPr>
          <w:rFonts w:asciiTheme="minorHAnsi" w:eastAsia="SimSun" w:hAnsiTheme="minorHAnsi" w:cs="Arial"/>
          <w:color w:val="auto"/>
          <w:spacing w:val="-3"/>
          <w:sz w:val="22"/>
          <w:szCs w:val="22"/>
          <w:lang w:val="en-GB" w:eastAsia="ar-SA"/>
        </w:rPr>
        <w:t>1</w:t>
      </w:r>
      <w:r w:rsidR="009D7E40">
        <w:rPr>
          <w:rFonts w:asciiTheme="minorHAnsi" w:eastAsia="SimSun" w:hAnsiTheme="minorHAnsi" w:cs="Arial"/>
          <w:color w:val="auto"/>
          <w:spacing w:val="-3"/>
          <w:sz w:val="22"/>
          <w:szCs w:val="22"/>
          <w:lang w:val="en-GB" w:eastAsia="ar-SA"/>
        </w:rPr>
        <w:t>5</w:t>
      </w:r>
      <w:r w:rsidR="00414C6D">
        <w:rPr>
          <w:rFonts w:asciiTheme="minorHAnsi" w:eastAsia="SimSun" w:hAnsiTheme="minorHAnsi" w:cs="Arial"/>
          <w:color w:val="auto"/>
          <w:spacing w:val="-3"/>
          <w:sz w:val="22"/>
          <w:szCs w:val="22"/>
          <w:lang w:val="en-GB" w:eastAsia="ar-SA"/>
        </w:rPr>
        <w:t xml:space="preserve"> September 2022 until 1</w:t>
      </w:r>
      <w:r w:rsidR="009D7E40">
        <w:rPr>
          <w:rFonts w:asciiTheme="minorHAnsi" w:eastAsia="SimSun" w:hAnsiTheme="minorHAnsi" w:cs="Arial"/>
          <w:color w:val="auto"/>
          <w:spacing w:val="-3"/>
          <w:sz w:val="22"/>
          <w:szCs w:val="22"/>
          <w:lang w:val="en-GB" w:eastAsia="ar-SA"/>
        </w:rPr>
        <w:t>5</w:t>
      </w:r>
      <w:r w:rsidR="00414C6D">
        <w:rPr>
          <w:rFonts w:asciiTheme="minorHAnsi" w:eastAsia="SimSun" w:hAnsiTheme="minorHAnsi" w:cs="Arial"/>
          <w:color w:val="auto"/>
          <w:spacing w:val="-3"/>
          <w:sz w:val="22"/>
          <w:szCs w:val="22"/>
          <w:lang w:val="en-GB" w:eastAsia="ar-SA"/>
        </w:rPr>
        <w:t xml:space="preserve"> November 2022</w:t>
      </w:r>
      <w:r w:rsidR="00CC6D91" w:rsidRPr="0DF271D4">
        <w:rPr>
          <w:rFonts w:asciiTheme="minorHAnsi" w:eastAsia="SimSun" w:hAnsiTheme="minorHAnsi" w:cs="Arial"/>
          <w:color w:val="auto"/>
          <w:spacing w:val="-3"/>
          <w:sz w:val="22"/>
          <w:szCs w:val="22"/>
          <w:lang w:val="en-GB" w:eastAsia="ar-SA"/>
        </w:rPr>
        <w:t>.</w:t>
      </w:r>
      <w:r w:rsidR="00D215EC" w:rsidRPr="0DF271D4">
        <w:rPr>
          <w:rFonts w:asciiTheme="minorHAnsi" w:eastAsia="SimSun" w:hAnsiTheme="minorHAnsi" w:cs="Arial"/>
          <w:color w:val="auto"/>
          <w:spacing w:val="-3"/>
          <w:sz w:val="22"/>
          <w:szCs w:val="22"/>
          <w:lang w:val="en-GB" w:eastAsia="ar-SA"/>
        </w:rPr>
        <w:t xml:space="preserve"> </w:t>
      </w:r>
      <w:bookmarkEnd w:id="3"/>
    </w:p>
    <w:p w14:paraId="74BC000D" w14:textId="70682654" w:rsidR="00414C6D" w:rsidRPr="00414C6D" w:rsidRDefault="00414C6D" w:rsidP="00414C6D">
      <w:pPr>
        <w:pStyle w:val="NormalWeb"/>
        <w:numPr>
          <w:ilvl w:val="0"/>
          <w:numId w:val="26"/>
        </w:numPr>
        <w:spacing w:before="0" w:after="120"/>
        <w:jc w:val="both"/>
        <w:rPr>
          <w:rFonts w:asciiTheme="minorHAnsi" w:hAnsiTheme="minorHAnsi"/>
          <w:b/>
          <w:bCs/>
          <w:sz w:val="22"/>
          <w:szCs w:val="22"/>
        </w:rPr>
      </w:pPr>
      <w:r>
        <w:rPr>
          <w:rFonts w:asciiTheme="minorHAnsi" w:hAnsiTheme="minorHAnsi"/>
          <w:bCs/>
          <w:sz w:val="22"/>
          <w:szCs w:val="22"/>
        </w:rPr>
        <w:t xml:space="preserve">Visibility and publicity as a selected finalist for the </w:t>
      </w:r>
      <w:proofErr w:type="spellStart"/>
      <w:r>
        <w:rPr>
          <w:rFonts w:asciiTheme="minorHAnsi" w:hAnsiTheme="minorHAnsi"/>
          <w:bCs/>
          <w:sz w:val="22"/>
          <w:szCs w:val="22"/>
        </w:rPr>
        <w:t>BoostUp</w:t>
      </w:r>
      <w:proofErr w:type="spellEnd"/>
      <w:r>
        <w:rPr>
          <w:rFonts w:asciiTheme="minorHAnsi" w:hAnsiTheme="minorHAnsi"/>
          <w:bCs/>
          <w:sz w:val="22"/>
          <w:szCs w:val="22"/>
        </w:rPr>
        <w:t xml:space="preserve">! 2022 </w:t>
      </w:r>
      <w:r w:rsidR="009D7E40">
        <w:rPr>
          <w:rFonts w:asciiTheme="minorHAnsi" w:hAnsiTheme="minorHAnsi"/>
          <w:bCs/>
          <w:sz w:val="22"/>
          <w:szCs w:val="22"/>
        </w:rPr>
        <w:t>competition</w:t>
      </w:r>
    </w:p>
    <w:p w14:paraId="6D632CAD" w14:textId="58ABE832" w:rsidR="00414C6D" w:rsidRPr="00414C6D" w:rsidRDefault="00414C6D" w:rsidP="00414C6D">
      <w:pPr>
        <w:pStyle w:val="NormalWeb"/>
        <w:numPr>
          <w:ilvl w:val="0"/>
          <w:numId w:val="26"/>
        </w:numPr>
        <w:spacing w:before="0" w:after="120"/>
        <w:jc w:val="both"/>
        <w:rPr>
          <w:rFonts w:asciiTheme="minorHAnsi" w:hAnsiTheme="minorHAnsi"/>
          <w:b/>
          <w:bCs/>
          <w:sz w:val="22"/>
          <w:szCs w:val="22"/>
        </w:rPr>
      </w:pPr>
      <w:r>
        <w:rPr>
          <w:rFonts w:asciiTheme="minorHAnsi" w:hAnsiTheme="minorHAnsi"/>
          <w:bCs/>
          <w:sz w:val="22"/>
          <w:szCs w:val="22"/>
        </w:rPr>
        <w:t xml:space="preserve">Participation and presentation of your solution during the </w:t>
      </w:r>
      <w:proofErr w:type="spellStart"/>
      <w:r>
        <w:rPr>
          <w:rFonts w:asciiTheme="minorHAnsi" w:hAnsiTheme="minorHAnsi"/>
          <w:bCs/>
          <w:sz w:val="22"/>
          <w:szCs w:val="22"/>
        </w:rPr>
        <w:t>BoostUp</w:t>
      </w:r>
      <w:proofErr w:type="spellEnd"/>
      <w:r>
        <w:rPr>
          <w:rFonts w:asciiTheme="minorHAnsi" w:hAnsiTheme="minorHAnsi"/>
          <w:bCs/>
          <w:sz w:val="22"/>
          <w:szCs w:val="22"/>
        </w:rPr>
        <w:t xml:space="preserve">! </w:t>
      </w:r>
      <w:r w:rsidR="009D7E40">
        <w:rPr>
          <w:rFonts w:asciiTheme="minorHAnsi" w:hAnsiTheme="minorHAnsi"/>
          <w:bCs/>
          <w:sz w:val="22"/>
          <w:szCs w:val="22"/>
        </w:rPr>
        <w:t>2022 Grand Final</w:t>
      </w:r>
      <w:r>
        <w:rPr>
          <w:rFonts w:asciiTheme="minorHAnsi" w:hAnsiTheme="minorHAnsi"/>
          <w:bCs/>
          <w:sz w:val="22"/>
          <w:szCs w:val="22"/>
        </w:rPr>
        <w:t xml:space="preserve"> competition</w:t>
      </w:r>
    </w:p>
    <w:p w14:paraId="3533FD5B" w14:textId="70517CBB" w:rsidR="00663782" w:rsidRPr="009D7E40" w:rsidRDefault="009D7E40" w:rsidP="009D7E40">
      <w:pPr>
        <w:pStyle w:val="NormalWeb"/>
        <w:numPr>
          <w:ilvl w:val="0"/>
          <w:numId w:val="26"/>
        </w:numPr>
        <w:spacing w:before="0" w:after="120"/>
        <w:jc w:val="both"/>
        <w:rPr>
          <w:rFonts w:asciiTheme="minorHAnsi" w:hAnsiTheme="minorHAnsi"/>
          <w:b/>
          <w:bCs/>
          <w:sz w:val="22"/>
          <w:szCs w:val="22"/>
        </w:rPr>
      </w:pPr>
      <w:r>
        <w:rPr>
          <w:rFonts w:asciiTheme="minorHAnsi" w:hAnsiTheme="minorHAnsi"/>
          <w:sz w:val="22"/>
          <w:szCs w:val="22"/>
        </w:rPr>
        <w:t>Access to exclusive networking &amp; matchmaking event(s) in Athens on 7 October 2022 (for those finalist startups able to attend in person)</w:t>
      </w:r>
    </w:p>
    <w:p w14:paraId="0EBB38E8" w14:textId="1AB460F1" w:rsidR="003C1593" w:rsidRPr="00262232" w:rsidRDefault="003C1593" w:rsidP="001A78D6">
      <w:pPr>
        <w:pStyle w:val="Revisie1"/>
        <w:spacing w:after="120"/>
        <w:jc w:val="both"/>
        <w:rPr>
          <w:rFonts w:asciiTheme="minorHAnsi" w:hAnsiTheme="minorHAnsi"/>
          <w:b w:val="0"/>
          <w:bCs/>
          <w:sz w:val="22"/>
          <w:szCs w:val="22"/>
        </w:rPr>
      </w:pPr>
    </w:p>
    <w:p w14:paraId="1B935A67" w14:textId="782744B6" w:rsidR="00C50417" w:rsidRPr="00121988" w:rsidRDefault="00013C7B" w:rsidP="001A78D6">
      <w:pPr>
        <w:pStyle w:val="Revisie1"/>
        <w:spacing w:after="120"/>
        <w:jc w:val="both"/>
        <w:rPr>
          <w:rFonts w:asciiTheme="minorHAnsi" w:hAnsiTheme="minorHAnsi"/>
          <w:u w:val="single"/>
        </w:rPr>
      </w:pPr>
      <w:r w:rsidRPr="00262232">
        <w:rPr>
          <w:rFonts w:asciiTheme="minorHAnsi" w:hAnsiTheme="minorHAnsi"/>
          <w:u w:val="single"/>
        </w:rPr>
        <w:t>Pay Out</w:t>
      </w:r>
      <w:r w:rsidR="003C1593" w:rsidRPr="00262232">
        <w:rPr>
          <w:rFonts w:asciiTheme="minorHAnsi" w:hAnsiTheme="minorHAnsi"/>
          <w:u w:val="single"/>
        </w:rPr>
        <w:t>:</w:t>
      </w:r>
    </w:p>
    <w:p w14:paraId="30469386" w14:textId="4FA75639" w:rsidR="0099335B" w:rsidRPr="00262232" w:rsidRDefault="0099335B" w:rsidP="008E3969">
      <w:pPr>
        <w:pStyle w:val="vlg-hang-5"/>
        <w:numPr>
          <w:ilvl w:val="0"/>
          <w:numId w:val="20"/>
        </w:numPr>
        <w:jc w:val="both"/>
        <w:rPr>
          <w:rFonts w:ascii="Calibri" w:hAnsi="Calibri" w:cs="Calibri"/>
          <w:sz w:val="22"/>
          <w:szCs w:val="22"/>
        </w:rPr>
      </w:pPr>
      <w:r w:rsidRPr="00262232">
        <w:rPr>
          <w:rFonts w:ascii="Calibri" w:hAnsi="Calibri" w:cs="Calibri"/>
          <w:b/>
          <w:bCs/>
          <w:sz w:val="22"/>
          <w:szCs w:val="22"/>
          <w:u w:val="single"/>
        </w:rPr>
        <w:t>Free of Charge:</w:t>
      </w:r>
      <w:r w:rsidRPr="00262232">
        <w:rPr>
          <w:rFonts w:ascii="Calibri" w:hAnsi="Calibri" w:cs="Calibri"/>
          <w:sz w:val="22"/>
          <w:szCs w:val="22"/>
          <w:u w:val="single"/>
        </w:rPr>
        <w:t xml:space="preserve"> </w:t>
      </w:r>
      <w:r w:rsidR="00A22E83">
        <w:rPr>
          <w:rFonts w:ascii="Calibri" w:hAnsi="Calibri" w:cs="Calibri"/>
          <w:sz w:val="22"/>
          <w:szCs w:val="22"/>
        </w:rPr>
        <w:t>EIT Manufacturing</w:t>
      </w:r>
      <w:r w:rsidRPr="00262232">
        <w:rPr>
          <w:rFonts w:ascii="Calibri" w:hAnsi="Calibri" w:cs="Calibri"/>
          <w:sz w:val="22"/>
          <w:szCs w:val="22"/>
        </w:rPr>
        <w:t xml:space="preserve"> shall provide the services free of charge in </w:t>
      </w:r>
      <w:r w:rsidR="006C3774" w:rsidRPr="00262232">
        <w:rPr>
          <w:rFonts w:ascii="Calibri" w:hAnsi="Calibri" w:cs="Calibri"/>
          <w:sz w:val="22"/>
          <w:szCs w:val="22"/>
        </w:rPr>
        <w:t xml:space="preserve">order to explore </w:t>
      </w:r>
      <w:r w:rsidR="00AE7A2E" w:rsidRPr="00262232">
        <w:rPr>
          <w:rFonts w:ascii="Calibri" w:hAnsi="Calibri" w:cs="Calibri"/>
          <w:sz w:val="22"/>
          <w:szCs w:val="22"/>
        </w:rPr>
        <w:t>the potential partnership and future commercial agreement</w:t>
      </w:r>
      <w:r w:rsidRPr="00262232">
        <w:rPr>
          <w:rFonts w:ascii="Calibri" w:hAnsi="Calibri" w:cs="Calibri"/>
          <w:sz w:val="22"/>
          <w:szCs w:val="22"/>
        </w:rPr>
        <w:t xml:space="preserve">.  </w:t>
      </w:r>
    </w:p>
    <w:p w14:paraId="5690DC59" w14:textId="77777777" w:rsidR="00A3238A" w:rsidRPr="002216BC" w:rsidRDefault="00A3238A" w:rsidP="008E3969">
      <w:pPr>
        <w:pStyle w:val="vlg-hang-5"/>
        <w:ind w:firstLine="0"/>
        <w:jc w:val="both"/>
        <w:rPr>
          <w:rFonts w:ascii="Calibri" w:hAnsi="Calibri" w:cs="Calibri"/>
          <w:sz w:val="22"/>
          <w:szCs w:val="22"/>
        </w:rPr>
      </w:pPr>
    </w:p>
    <w:p w14:paraId="4BA1C911" w14:textId="77777777" w:rsidR="00A3238A" w:rsidRPr="008E3969" w:rsidRDefault="00A3238A" w:rsidP="008E3969">
      <w:pPr>
        <w:pStyle w:val="vlg-hang-5"/>
        <w:ind w:left="0" w:firstLine="0"/>
        <w:rPr>
          <w:rFonts w:ascii="Calibri" w:hAnsi="Calibri" w:cs="Calibri"/>
          <w:sz w:val="22"/>
          <w:szCs w:val="22"/>
          <w:u w:val="single"/>
        </w:rPr>
      </w:pPr>
    </w:p>
    <w:p w14:paraId="15E006A8" w14:textId="77777777" w:rsidR="006E36F2" w:rsidRPr="008E3969" w:rsidRDefault="006E36F2" w:rsidP="008E3969">
      <w:pPr>
        <w:pStyle w:val="ruller2"/>
        <w:tabs>
          <w:tab w:val="left" w:pos="900"/>
        </w:tabs>
        <w:ind w:left="540" w:firstLine="0"/>
        <w:rPr>
          <w:rFonts w:ascii="Calibri" w:eastAsia="Times New Roman" w:hAnsi="Calibri" w:cs="Calibri"/>
          <w:color w:val="auto"/>
          <w:sz w:val="22"/>
          <w:szCs w:val="22"/>
          <w:lang w:bidi="ar-SA"/>
        </w:rPr>
      </w:pPr>
    </w:p>
    <w:p w14:paraId="4DCCF6C9" w14:textId="0FB01FFA" w:rsidR="00995EB5" w:rsidRPr="008E3969" w:rsidRDefault="00995EB5" w:rsidP="001A78D6">
      <w:pPr>
        <w:pStyle w:val="Revisie1"/>
        <w:spacing w:after="120"/>
        <w:jc w:val="both"/>
        <w:rPr>
          <w:rFonts w:asciiTheme="minorHAnsi" w:hAnsiTheme="minorHAnsi"/>
          <w:b w:val="0"/>
          <w:bCs/>
          <w:sz w:val="22"/>
          <w:szCs w:val="22"/>
          <w:lang w:val="en-US"/>
        </w:rPr>
      </w:pPr>
    </w:p>
    <w:sectPr w:rsidR="00995EB5" w:rsidRPr="008E3969">
      <w:footerReference w:type="default" r:id="rId12"/>
      <w:headerReference w:type="first" r:id="rId13"/>
      <w:footerReference w:type="first" r:id="rId14"/>
      <w:pgSz w:w="12240" w:h="15840"/>
      <w:pgMar w:top="1843" w:right="2034" w:bottom="1701" w:left="1701" w:header="720" w:footer="45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0A14" w14:textId="77777777" w:rsidR="001F0119" w:rsidRDefault="001F0119">
      <w:pPr>
        <w:spacing w:after="0"/>
      </w:pPr>
      <w:r>
        <w:separator/>
      </w:r>
    </w:p>
  </w:endnote>
  <w:endnote w:type="continuationSeparator" w:id="0">
    <w:p w14:paraId="25EDA86B" w14:textId="77777777" w:rsidR="001F0119" w:rsidRDefault="001F01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tillium">
    <w:altName w:val="Calibri"/>
    <w:panose1 w:val="00000000000000000000"/>
    <w:charset w:val="00"/>
    <w:family w:val="modern"/>
    <w:notTrueType/>
    <w:pitch w:val="variable"/>
    <w:sig w:usb0="00000007" w:usb1="00000001" w:usb2="00000000" w:usb3="00000000" w:csb0="00000093" w:csb1="00000000"/>
  </w:font>
  <w:font w:name="Times">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986076"/>
      <w:docPartObj>
        <w:docPartGallery w:val="Page Numbers (Bottom of Page)"/>
        <w:docPartUnique/>
      </w:docPartObj>
    </w:sdtPr>
    <w:sdtEndPr/>
    <w:sdtContent>
      <w:p w14:paraId="1091B987" w14:textId="7AF6F9A1" w:rsidR="008578DF" w:rsidRDefault="008578DF" w:rsidP="008C64EE">
        <w:pPr>
          <w:pStyle w:val="Footer"/>
          <w:jc w:val="center"/>
        </w:pPr>
        <w:r>
          <w:fldChar w:fldCharType="begin"/>
        </w:r>
        <w:r>
          <w:instrText>PAGE   \* MERGEFORMAT</w:instrText>
        </w:r>
        <w:r>
          <w:fldChar w:fldCharType="separate"/>
        </w:r>
        <w:r>
          <w:rPr>
            <w:lang w:val="nl-NL"/>
          </w:rPr>
          <w:t>2</w:t>
        </w:r>
        <w:r>
          <w:fldChar w:fldCharType="end"/>
        </w:r>
      </w:p>
    </w:sdtContent>
  </w:sdt>
  <w:p w14:paraId="2EAFE454" w14:textId="2A1F5F24" w:rsidR="008578DF" w:rsidRDefault="008578DF" w:rsidP="008C64EE">
    <w:pPr>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0505" w14:textId="0B2C6422" w:rsidR="008578DF" w:rsidRDefault="008578DF">
    <w:pPr>
      <w:spacing w:after="360"/>
      <w:rPr>
        <w:b/>
        <w:sz w:val="24"/>
        <w:szCs w:val="24"/>
      </w:rPr>
    </w:pPr>
    <w:r w:rsidRPr="00785145">
      <w:rPr>
        <w:rFonts w:eastAsia="Calibri" w:cs="Times New Roman"/>
        <w:noProof/>
        <w:color w:val="333333"/>
        <w:lang w:eastAsia="en-GB"/>
      </w:rPr>
      <w:drawing>
        <wp:anchor distT="0" distB="0" distL="114300" distR="114300" simplePos="0" relativeHeight="251673600" behindDoc="0" locked="0" layoutInCell="1" allowOverlap="1" wp14:anchorId="003C1A9C" wp14:editId="643A2206">
          <wp:simplePos x="0" y="0"/>
          <wp:positionH relativeFrom="page">
            <wp:posOffset>4714875</wp:posOffset>
          </wp:positionH>
          <wp:positionV relativeFrom="page">
            <wp:posOffset>7343775</wp:posOffset>
          </wp:positionV>
          <wp:extent cx="3602355" cy="3597275"/>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1">
                    <a:extLst>
                      <a:ext uri="{28A0092B-C50C-407E-A947-70E740481C1C}">
                        <a14:useLocalDpi xmlns:a14="http://schemas.microsoft.com/office/drawing/2010/main" val="0"/>
                      </a:ext>
                    </a:extLst>
                  </a:blip>
                  <a:stretch>
                    <a:fillRect/>
                  </a:stretch>
                </pic:blipFill>
                <pic:spPr>
                  <a:xfrm>
                    <a:off x="0" y="0"/>
                    <a:ext cx="3602355" cy="3597275"/>
                  </a:xfrm>
                  <a:prstGeom prst="rect">
                    <a:avLst/>
                  </a:prstGeom>
                </pic:spPr>
              </pic:pic>
            </a:graphicData>
          </a:graphic>
          <wp14:sizeRelH relativeFrom="page">
            <wp14:pctWidth>0</wp14:pctWidth>
          </wp14:sizeRelH>
          <wp14:sizeRelV relativeFrom="page">
            <wp14:pctHeight>0</wp14:pctHeight>
          </wp14:sizeRelV>
        </wp:anchor>
      </w:drawing>
    </w:r>
    <w:r w:rsidRPr="00464E48">
      <w:rPr>
        <w:rFonts w:ascii="Calibri Light" w:eastAsia="Calibri" w:hAnsi="Calibri Light" w:cs="Times New Roman"/>
        <w:noProof/>
        <w:color w:val="333333"/>
        <w:sz w:val="20"/>
        <w:lang w:eastAsia="en-GB"/>
      </w:rPr>
      <mc:AlternateContent>
        <mc:Choice Requires="wps">
          <w:drawing>
            <wp:anchor distT="0" distB="0" distL="114300" distR="114300" simplePos="0" relativeHeight="251677696" behindDoc="0" locked="0" layoutInCell="1" allowOverlap="1" wp14:anchorId="2DDAD297" wp14:editId="410A120A">
              <wp:simplePos x="0" y="0"/>
              <wp:positionH relativeFrom="column">
                <wp:posOffset>579120</wp:posOffset>
              </wp:positionH>
              <wp:positionV relativeFrom="paragraph">
                <wp:posOffset>-91440</wp:posOffset>
              </wp:positionV>
              <wp:extent cx="2487295" cy="54148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541489"/>
                      </a:xfrm>
                      <a:prstGeom prst="rect">
                        <a:avLst/>
                      </a:prstGeom>
                      <a:noFill/>
                      <a:ln w="9525">
                        <a:noFill/>
                        <a:miter lim="800000"/>
                        <a:headEnd/>
                        <a:tailEnd/>
                      </a:ln>
                    </wps:spPr>
                    <wps:txbx>
                      <w:txbxContent>
                        <w:p w14:paraId="2214804D" w14:textId="7DFDC2F0" w:rsidR="008578DF" w:rsidRPr="0041777D" w:rsidRDefault="008578DF" w:rsidP="00464E48">
                          <w:pPr>
                            <w:spacing w:after="0"/>
                            <w:rPr>
                              <w:sz w:val="12"/>
                              <w:szCs w:val="1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AD297" id="_x0000_t202" coordsize="21600,21600" o:spt="202" path="m,l,21600r21600,l21600,xe">
              <v:stroke joinstyle="miter"/>
              <v:path gradientshapeok="t" o:connecttype="rect"/>
            </v:shapetype>
            <v:shape id="Text Box 2" o:spid="_x0000_s1026" type="#_x0000_t202" style="position:absolute;margin-left:45.6pt;margin-top:-7.2pt;width:195.85pt;height:4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" filled="f" stroked="f">
              <v:textbox>
                <w:txbxContent>
                  <w:p w14:paraId="2214804D" w14:textId="7DFDC2F0" w:rsidR="008578DF" w:rsidRPr="0041777D" w:rsidRDefault="008578DF" w:rsidP="00464E48">
                    <w:pPr>
                      <w:spacing w:after="0"/>
                      <w:rPr>
                        <w:sz w:val="12"/>
                        <w:szCs w:val="12"/>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929B1" w14:textId="77777777" w:rsidR="001F0119" w:rsidRDefault="001F0119">
      <w:pPr>
        <w:spacing w:after="0"/>
      </w:pPr>
      <w:r>
        <w:separator/>
      </w:r>
    </w:p>
  </w:footnote>
  <w:footnote w:type="continuationSeparator" w:id="0">
    <w:p w14:paraId="4DF16867" w14:textId="77777777" w:rsidR="001F0119" w:rsidRDefault="001F01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FFFE" w14:textId="3D57388D" w:rsidR="008578DF" w:rsidRDefault="00E827B2">
    <w:pPr>
      <w:pStyle w:val="Header"/>
    </w:pPr>
    <w:r>
      <w:rPr>
        <w:noProof/>
        <w:lang w:val="en-US"/>
      </w:rPr>
      <w:drawing>
        <wp:anchor distT="0" distB="0" distL="114300" distR="114300" simplePos="0" relativeHeight="251679744" behindDoc="1" locked="0" layoutInCell="1" allowOverlap="1" wp14:anchorId="46509F53" wp14:editId="3AED4C76">
          <wp:simplePos x="0" y="0"/>
          <wp:positionH relativeFrom="margin">
            <wp:align>center</wp:align>
          </wp:positionH>
          <wp:positionV relativeFrom="topMargin">
            <wp:align>bottom</wp:align>
          </wp:positionV>
          <wp:extent cx="4860475" cy="97209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mm-RGB-Logo.png"/>
                  <pic:cNvPicPr>
                    <a:picLocks noChangeAspect="1"/>
                  </pic:cNvPicPr>
                </pic:nvPicPr>
                <pic:blipFill>
                  <a:blip r:embed="rId1"/>
                  <a:stretch>
                    <a:fillRect/>
                  </a:stretch>
                </pic:blipFill>
                <pic:spPr bwMode="auto">
                  <a:xfrm>
                    <a:off x="0" y="0"/>
                    <a:ext cx="4860475" cy="97209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multilevel"/>
    <w:tmpl w:val="00000002"/>
    <w:lvl w:ilvl="0">
      <w:start w:val="1"/>
      <w:numFmt w:val="bullet"/>
      <w:pStyle w:val="auf1"/>
      <w:lvlText w:val="-"/>
      <w:lvlJc w:val="left"/>
      <w:pPr>
        <w:tabs>
          <w:tab w:val="left" w:pos="360"/>
        </w:tabs>
        <w:ind w:left="360" w:hanging="360"/>
      </w:pPr>
      <w:rPr>
        <w:rFonts w:ascii="Times New Roman" w:hAnsi="Times New Roman"/>
        <w:sz w:val="16"/>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abstractNum w:abstractNumId="2" w15:restartNumberingAfterBreak="0">
    <w:nsid w:val="00000004"/>
    <w:multiLevelType w:val="multilevel"/>
    <w:tmpl w:val="00000004"/>
    <w:name w:val="WW8Num4"/>
    <w:lvl w:ilvl="0">
      <w:start w:val="1"/>
      <w:numFmt w:val="decimal"/>
      <w:lvlText w:val="%1.0"/>
      <w:lvlJc w:val="left"/>
      <w:pPr>
        <w:tabs>
          <w:tab w:val="num" w:pos="720"/>
        </w:tabs>
        <w:ind w:left="360" w:hanging="360"/>
      </w:pPr>
      <w:rPr>
        <w:lang w:val="en-GB"/>
      </w:rPr>
    </w:lvl>
    <w:lvl w:ilvl="1">
      <w:start w:val="1"/>
      <w:numFmt w:val="decimal"/>
      <w:lvlText w:val="%1.%2"/>
      <w:lvlJc w:val="left"/>
      <w:pPr>
        <w:tabs>
          <w:tab w:val="num" w:pos="1710"/>
        </w:tabs>
        <w:ind w:left="1062" w:hanging="432"/>
      </w:pPr>
    </w:lvl>
    <w:lvl w:ilvl="2">
      <w:start w:val="15"/>
      <w:numFmt w:val="upperLetter"/>
      <w:lvlText w:val="%3."/>
      <w:lvlJc w:val="left"/>
      <w:pPr>
        <w:tabs>
          <w:tab w:val="num" w:pos="1665"/>
        </w:tabs>
        <w:ind w:left="1665" w:hanging="405"/>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15:restartNumberingAfterBreak="0">
    <w:nsid w:val="00000007"/>
    <w:multiLevelType w:val="multilevel"/>
    <w:tmpl w:val="00000007"/>
    <w:name w:val="WW8Num7"/>
    <w:lvl w:ilvl="0">
      <w:start w:val="1"/>
      <w:numFmt w:val="decimal"/>
      <w:lvlText w:val="%1"/>
      <w:lvlJc w:val="left"/>
      <w:pPr>
        <w:tabs>
          <w:tab w:val="num" w:pos="1152"/>
        </w:tabs>
        <w:ind w:left="1152" w:hanging="432"/>
      </w:pPr>
      <w:rPr>
        <w:rFonts w:cs="Times New Roman" w:hint="default"/>
        <w:sz w:val="22"/>
      </w:rPr>
    </w:lvl>
    <w:lvl w:ilvl="1">
      <w:start w:val="1"/>
      <w:numFmt w:val="decimal"/>
      <w:lvlText w:val="%1.%2"/>
      <w:lvlJc w:val="left"/>
      <w:pPr>
        <w:tabs>
          <w:tab w:val="num" w:pos="576"/>
        </w:tabs>
        <w:ind w:left="576" w:hanging="576"/>
      </w:pPr>
      <w:rPr>
        <w:rFonts w:cs="Times New Roman" w:hint="default"/>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864"/>
        </w:tabs>
        <w:ind w:left="864" w:hanging="864"/>
      </w:pPr>
      <w:rPr>
        <w:rFonts w:cs="Times New Roman" w:hint="default"/>
        <w:sz w:val="22"/>
      </w:rPr>
    </w:lvl>
    <w:lvl w:ilvl="4">
      <w:start w:val="1"/>
      <w:numFmt w:val="decimal"/>
      <w:lvlText w:val="%1.%2.%3.%4.%5"/>
      <w:lvlJc w:val="left"/>
      <w:pPr>
        <w:tabs>
          <w:tab w:val="num" w:pos="1008"/>
        </w:tabs>
        <w:ind w:left="1008" w:hanging="1008"/>
      </w:pPr>
      <w:rPr>
        <w:rFonts w:cs="Times New Roman" w:hint="default"/>
        <w:sz w:val="22"/>
      </w:rPr>
    </w:lvl>
    <w:lvl w:ilvl="5">
      <w:start w:val="1"/>
      <w:numFmt w:val="decimal"/>
      <w:lvlText w:val="%1.%2.%3.%4.%5.%6"/>
      <w:lvlJc w:val="left"/>
      <w:pPr>
        <w:tabs>
          <w:tab w:val="num" w:pos="1152"/>
        </w:tabs>
        <w:ind w:left="1152" w:hanging="1152"/>
      </w:pPr>
      <w:rPr>
        <w:rFonts w:cs="Times New Roman" w:hint="default"/>
        <w:sz w:val="22"/>
      </w:rPr>
    </w:lvl>
    <w:lvl w:ilvl="6">
      <w:start w:val="1"/>
      <w:numFmt w:val="decimal"/>
      <w:lvlText w:val="%1.%2.%3.%4.%5.%6.%7"/>
      <w:lvlJc w:val="left"/>
      <w:pPr>
        <w:tabs>
          <w:tab w:val="num" w:pos="1296"/>
        </w:tabs>
        <w:ind w:left="1296" w:hanging="1296"/>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584"/>
        </w:tabs>
        <w:ind w:left="1584" w:hanging="1584"/>
      </w:pPr>
      <w:rPr>
        <w:rFonts w:cs="Times New Roman" w:hint="default"/>
        <w:sz w:val="22"/>
      </w:rPr>
    </w:lvl>
  </w:abstractNum>
  <w:abstractNum w:abstractNumId="4" w15:restartNumberingAfterBreak="0">
    <w:nsid w:val="00000009"/>
    <w:multiLevelType w:val="multilevel"/>
    <w:tmpl w:val="00000009"/>
    <w:name w:val="WW8Num9"/>
    <w:lvl w:ilvl="0">
      <w:start w:val="2"/>
      <w:numFmt w:val="upperLetter"/>
      <w:lvlText w:val="%1."/>
      <w:lvlJc w:val="left"/>
      <w:pPr>
        <w:tabs>
          <w:tab w:val="num" w:pos="720"/>
        </w:tabs>
        <w:ind w:left="720" w:hanging="360"/>
      </w:pPr>
      <w:rPr>
        <w:rFonts w:hint="default"/>
        <w:b/>
        <w:i w:val="0"/>
        <w:sz w:val="24"/>
      </w:rPr>
    </w:lvl>
    <w:lvl w:ilvl="1">
      <w:start w:val="1"/>
      <w:numFmt w:val="lowerLetter"/>
      <w:lvlText w:val="%2."/>
      <w:lvlJc w:val="left"/>
      <w:pPr>
        <w:tabs>
          <w:tab w:val="num" w:pos="1440"/>
        </w:tabs>
        <w:ind w:left="1440" w:hanging="360"/>
      </w:pPr>
      <w:rPr>
        <w:rFonts w:hint="default"/>
        <w:b/>
        <w:i w:val="0"/>
        <w:caps w:val="0"/>
        <w:smallCaps w:val="0"/>
        <w:strike w:val="0"/>
        <w:dstrike w:val="0"/>
        <w:outline w:val="0"/>
        <w:shadow w:val="0"/>
        <w:vanish w:val="0"/>
        <w:spacing w:val="0"/>
        <w:kern w:val="1"/>
        <w:position w:val="0"/>
        <w:sz w:val="24"/>
        <w:u w:val="none"/>
        <w:vertAlign w:val="baseline"/>
      </w:rPr>
    </w:lvl>
    <w:lvl w:ilvl="2">
      <w:start w:val="1"/>
      <w:numFmt w:val="lowerRoman"/>
      <w:lvlText w:val="(%3)"/>
      <w:lvlJc w:val="left"/>
      <w:pPr>
        <w:tabs>
          <w:tab w:val="num" w:pos="2700"/>
        </w:tabs>
        <w:ind w:left="2700" w:hanging="720"/>
      </w:pPr>
      <w:rPr>
        <w:rFonts w:hint="default"/>
        <w:b/>
        <w:i w:val="0"/>
        <w:sz w:val="24"/>
      </w:rPr>
    </w:lvl>
    <w:lvl w:ilvl="3">
      <w:start w:val="2"/>
      <w:numFmt w:val="decimal"/>
      <w:lvlText w:val="%4."/>
      <w:lvlJc w:val="left"/>
      <w:pPr>
        <w:tabs>
          <w:tab w:val="num" w:pos="2880"/>
        </w:tabs>
        <w:ind w:left="2880" w:hanging="360"/>
      </w:pPr>
      <w:rPr>
        <w:rFonts w:hint="default"/>
        <w:b/>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0000000A"/>
    <w:name w:val="WW8Num10"/>
    <w:lvl w:ilvl="0">
      <w:start w:val="2"/>
      <w:numFmt w:val="upperLetter"/>
      <w:lvlText w:val="%1."/>
      <w:lvlJc w:val="left"/>
      <w:pPr>
        <w:tabs>
          <w:tab w:val="num" w:pos="1080"/>
        </w:tabs>
        <w:ind w:left="1080" w:hanging="360"/>
      </w:pPr>
      <w:rPr>
        <w:rFonts w:cs="Times New Roman" w:hint="default"/>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ascii="Wingdings" w:hAnsi="Wingdings" w:cs="Wingdings" w:hint="default"/>
      </w:rPr>
    </w:lvl>
    <w:lvl w:ilvl="3">
      <w:start w:val="1"/>
      <w:numFmt w:val="decimal"/>
      <w:lvlText w:val="%4."/>
      <w:lvlJc w:val="left"/>
      <w:pPr>
        <w:tabs>
          <w:tab w:val="num" w:pos="3240"/>
        </w:tabs>
        <w:ind w:left="3240" w:hanging="360"/>
      </w:pPr>
      <w:rPr>
        <w:rFonts w:ascii="Symbol" w:hAnsi="Symbol" w:cs="Symbol"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000000D"/>
    <w:multiLevelType w:val="multilevel"/>
    <w:tmpl w:val="5F26C60E"/>
    <w:name w:val="WW8Num13"/>
    <w:lvl w:ilvl="0">
      <w:start w:val="2"/>
      <w:numFmt w:val="decimal"/>
      <w:lvlText w:val="%1"/>
      <w:lvlJc w:val="left"/>
      <w:pPr>
        <w:tabs>
          <w:tab w:val="num" w:pos="360"/>
        </w:tabs>
        <w:ind w:left="360" w:hanging="360"/>
      </w:pPr>
      <w:rPr>
        <w:rFonts w:ascii="Symbol" w:hAnsi="Symbol" w:cs="Symbol" w:hint="default"/>
        <w:sz w:val="20"/>
      </w:rPr>
    </w:lvl>
    <w:lvl w:ilvl="1">
      <w:start w:val="1"/>
      <w:numFmt w:val="decimal"/>
      <w:lvlText w:val="%1.%2"/>
      <w:lvlJc w:val="left"/>
      <w:pPr>
        <w:tabs>
          <w:tab w:val="num" w:pos="360"/>
        </w:tabs>
        <w:ind w:left="360" w:hanging="360"/>
      </w:pPr>
      <w:rPr>
        <w:rFonts w:asciiTheme="minorHAnsi" w:hAnsiTheme="minorHAnsi" w:cstheme="minorHAnsi" w:hint="default"/>
        <w:sz w:val="20"/>
        <w:szCs w:val="22"/>
      </w:rPr>
    </w:lvl>
    <w:lvl w:ilvl="2">
      <w:start w:val="1"/>
      <w:numFmt w:val="decimal"/>
      <w:lvlText w:val="%1.%2.%3"/>
      <w:lvlJc w:val="left"/>
      <w:pPr>
        <w:tabs>
          <w:tab w:val="num" w:pos="720"/>
        </w:tabs>
        <w:ind w:left="720" w:hanging="720"/>
      </w:pPr>
      <w:rPr>
        <w:rFonts w:ascii="Symbol" w:hAnsi="Symbol" w:cs="Symbol" w:hint="default"/>
        <w:sz w:val="20"/>
      </w:rPr>
    </w:lvl>
    <w:lvl w:ilvl="3">
      <w:start w:val="1"/>
      <w:numFmt w:val="decimal"/>
      <w:lvlText w:val="%1.%2.%3.%4"/>
      <w:lvlJc w:val="left"/>
      <w:pPr>
        <w:tabs>
          <w:tab w:val="num" w:pos="720"/>
        </w:tabs>
        <w:ind w:left="720" w:hanging="720"/>
      </w:pPr>
      <w:rPr>
        <w:rFonts w:ascii="Symbol" w:hAnsi="Symbol" w:cs="Symbol" w:hint="default"/>
        <w:sz w:val="20"/>
      </w:rPr>
    </w:lvl>
    <w:lvl w:ilvl="4">
      <w:start w:val="1"/>
      <w:numFmt w:val="decimal"/>
      <w:lvlText w:val="%1.%2.%3.%4.%5"/>
      <w:lvlJc w:val="left"/>
      <w:pPr>
        <w:tabs>
          <w:tab w:val="num" w:pos="1080"/>
        </w:tabs>
        <w:ind w:left="1080" w:hanging="1080"/>
      </w:pPr>
      <w:rPr>
        <w:rFonts w:ascii="Symbol" w:hAnsi="Symbol" w:cs="Symbol" w:hint="default"/>
        <w:sz w:val="20"/>
      </w:rPr>
    </w:lvl>
    <w:lvl w:ilvl="5">
      <w:start w:val="1"/>
      <w:numFmt w:val="decimal"/>
      <w:lvlText w:val="%1.%2.%3.%4.%5.%6"/>
      <w:lvlJc w:val="left"/>
      <w:pPr>
        <w:tabs>
          <w:tab w:val="num" w:pos="1080"/>
        </w:tabs>
        <w:ind w:left="1080" w:hanging="1080"/>
      </w:pPr>
      <w:rPr>
        <w:rFonts w:ascii="Symbol" w:hAnsi="Symbol" w:cs="Symbol" w:hint="default"/>
        <w:sz w:val="20"/>
      </w:rPr>
    </w:lvl>
    <w:lvl w:ilvl="6">
      <w:start w:val="1"/>
      <w:numFmt w:val="decimal"/>
      <w:lvlText w:val="%1.%2.%3.%4.%5.%6.%7"/>
      <w:lvlJc w:val="left"/>
      <w:pPr>
        <w:tabs>
          <w:tab w:val="num" w:pos="1440"/>
        </w:tabs>
        <w:ind w:left="1440" w:hanging="1440"/>
      </w:pPr>
      <w:rPr>
        <w:rFonts w:ascii="Symbol" w:hAnsi="Symbol" w:cs="Symbol" w:hint="default"/>
        <w:sz w:val="20"/>
      </w:rPr>
    </w:lvl>
    <w:lvl w:ilvl="7">
      <w:start w:val="1"/>
      <w:numFmt w:val="decimal"/>
      <w:lvlText w:val="%1.%2.%3.%4.%5.%6.%7.%8"/>
      <w:lvlJc w:val="left"/>
      <w:pPr>
        <w:tabs>
          <w:tab w:val="num" w:pos="1440"/>
        </w:tabs>
        <w:ind w:left="1440" w:hanging="1440"/>
      </w:pPr>
      <w:rPr>
        <w:rFonts w:ascii="Symbol" w:hAnsi="Symbol" w:cs="Symbol" w:hint="default"/>
        <w:sz w:val="20"/>
      </w:rPr>
    </w:lvl>
    <w:lvl w:ilvl="8">
      <w:start w:val="1"/>
      <w:numFmt w:val="decimal"/>
      <w:lvlText w:val="%1.%2.%3.%4.%5.%6.%7.%8.%9"/>
      <w:lvlJc w:val="left"/>
      <w:pPr>
        <w:tabs>
          <w:tab w:val="num" w:pos="1800"/>
        </w:tabs>
        <w:ind w:left="1800" w:hanging="1800"/>
      </w:pPr>
      <w:rPr>
        <w:rFonts w:ascii="Symbol" w:hAnsi="Symbol" w:cs="Symbol" w:hint="default"/>
        <w:sz w:val="20"/>
      </w:rPr>
    </w:lvl>
  </w:abstractNum>
  <w:abstractNum w:abstractNumId="7" w15:restartNumberingAfterBreak="0">
    <w:nsid w:val="00000010"/>
    <w:multiLevelType w:val="singleLevel"/>
    <w:tmpl w:val="00000010"/>
    <w:name w:val="WW8Num16"/>
    <w:lvl w:ilvl="0">
      <w:start w:val="8"/>
      <w:numFmt w:val="bullet"/>
      <w:lvlText w:val="-"/>
      <w:lvlJc w:val="left"/>
      <w:pPr>
        <w:tabs>
          <w:tab w:val="num" w:pos="1440"/>
        </w:tabs>
        <w:ind w:left="1440" w:hanging="720"/>
      </w:pPr>
      <w:rPr>
        <w:rFonts w:ascii="Times New Roman" w:hAnsi="Times New Roman" w:cs="Symbol" w:hint="default"/>
        <w:b w:val="0"/>
        <w:szCs w:val="22"/>
      </w:rPr>
    </w:lvl>
  </w:abstractNum>
  <w:abstractNum w:abstractNumId="8" w15:restartNumberingAfterBreak="0">
    <w:nsid w:val="09746B0B"/>
    <w:multiLevelType w:val="multilevel"/>
    <w:tmpl w:val="09746B0B"/>
    <w:lvl w:ilvl="0">
      <w:start w:val="1"/>
      <w:numFmt w:val="bullet"/>
      <w:pStyle w:val="BulletLevel2"/>
      <w:lvlText w:val=""/>
      <w:lvlJc w:val="left"/>
      <w:pPr>
        <w:ind w:left="1665" w:hanging="360"/>
      </w:pPr>
      <w:rPr>
        <w:rFonts w:ascii="Symbol" w:hAnsi="Symbol" w:hint="default"/>
      </w:rPr>
    </w:lvl>
    <w:lvl w:ilvl="1">
      <w:start w:val="1"/>
      <w:numFmt w:val="bullet"/>
      <w:lvlText w:val="o"/>
      <w:lvlJc w:val="left"/>
      <w:pPr>
        <w:ind w:left="2385" w:hanging="360"/>
      </w:pPr>
      <w:rPr>
        <w:rFonts w:ascii="Courier New" w:hAnsi="Courier New" w:cs="Courier New" w:hint="default"/>
      </w:rPr>
    </w:lvl>
    <w:lvl w:ilvl="2">
      <w:start w:val="1"/>
      <w:numFmt w:val="bullet"/>
      <w:lvlText w:val=""/>
      <w:lvlJc w:val="left"/>
      <w:pPr>
        <w:ind w:left="3105" w:hanging="360"/>
      </w:pPr>
      <w:rPr>
        <w:rFonts w:ascii="Wingdings" w:hAnsi="Wingdings" w:hint="default"/>
      </w:rPr>
    </w:lvl>
    <w:lvl w:ilvl="3">
      <w:start w:val="1"/>
      <w:numFmt w:val="bullet"/>
      <w:lvlText w:val=""/>
      <w:lvlJc w:val="left"/>
      <w:pPr>
        <w:ind w:left="3825" w:hanging="360"/>
      </w:pPr>
      <w:rPr>
        <w:rFonts w:ascii="Symbol" w:hAnsi="Symbol" w:hint="default"/>
      </w:rPr>
    </w:lvl>
    <w:lvl w:ilvl="4">
      <w:start w:val="1"/>
      <w:numFmt w:val="bullet"/>
      <w:lvlText w:val="o"/>
      <w:lvlJc w:val="left"/>
      <w:pPr>
        <w:ind w:left="4545" w:hanging="360"/>
      </w:pPr>
      <w:rPr>
        <w:rFonts w:ascii="Courier New" w:hAnsi="Courier New" w:cs="Courier New" w:hint="default"/>
      </w:rPr>
    </w:lvl>
    <w:lvl w:ilvl="5">
      <w:start w:val="1"/>
      <w:numFmt w:val="bullet"/>
      <w:lvlText w:val=""/>
      <w:lvlJc w:val="left"/>
      <w:pPr>
        <w:ind w:left="5265" w:hanging="360"/>
      </w:pPr>
      <w:rPr>
        <w:rFonts w:ascii="Wingdings" w:hAnsi="Wingdings" w:hint="default"/>
      </w:rPr>
    </w:lvl>
    <w:lvl w:ilvl="6">
      <w:start w:val="1"/>
      <w:numFmt w:val="bullet"/>
      <w:lvlText w:val=""/>
      <w:lvlJc w:val="left"/>
      <w:pPr>
        <w:ind w:left="5985" w:hanging="360"/>
      </w:pPr>
      <w:rPr>
        <w:rFonts w:ascii="Symbol" w:hAnsi="Symbol" w:hint="default"/>
      </w:rPr>
    </w:lvl>
    <w:lvl w:ilvl="7">
      <w:start w:val="1"/>
      <w:numFmt w:val="bullet"/>
      <w:lvlText w:val="o"/>
      <w:lvlJc w:val="left"/>
      <w:pPr>
        <w:ind w:left="6705" w:hanging="360"/>
      </w:pPr>
      <w:rPr>
        <w:rFonts w:ascii="Courier New" w:hAnsi="Courier New" w:cs="Courier New" w:hint="default"/>
      </w:rPr>
    </w:lvl>
    <w:lvl w:ilvl="8">
      <w:start w:val="1"/>
      <w:numFmt w:val="bullet"/>
      <w:lvlText w:val=""/>
      <w:lvlJc w:val="left"/>
      <w:pPr>
        <w:ind w:left="7425" w:hanging="360"/>
      </w:pPr>
      <w:rPr>
        <w:rFonts w:ascii="Wingdings" w:hAnsi="Wingdings" w:hint="default"/>
      </w:rPr>
    </w:lvl>
  </w:abstractNum>
  <w:abstractNum w:abstractNumId="9" w15:restartNumberingAfterBreak="0">
    <w:nsid w:val="0CCF0D99"/>
    <w:multiLevelType w:val="multilevel"/>
    <w:tmpl w:val="C2FA930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D5F2CC4"/>
    <w:multiLevelType w:val="hybridMultilevel"/>
    <w:tmpl w:val="1AB4B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646149"/>
    <w:multiLevelType w:val="multilevel"/>
    <w:tmpl w:val="11646149"/>
    <w:lvl w:ilvl="0">
      <w:start w:val="1"/>
      <w:numFmt w:val="bullet"/>
      <w:pStyle w:val="BulletLevel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C735AF"/>
    <w:multiLevelType w:val="multilevel"/>
    <w:tmpl w:val="7DBE48B4"/>
    <w:lvl w:ilvl="0">
      <w:start w:val="3"/>
      <w:numFmt w:val="decimal"/>
      <w:lvlText w:val="%1"/>
      <w:lvlJc w:val="left"/>
      <w:pPr>
        <w:ind w:left="552" w:hanging="552"/>
      </w:pPr>
      <w:rPr>
        <w:rFonts w:hint="default"/>
      </w:rPr>
    </w:lvl>
    <w:lvl w:ilvl="1">
      <w:start w:val="2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9B6A7A"/>
    <w:multiLevelType w:val="multilevel"/>
    <w:tmpl w:val="224AE0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36F50"/>
    <w:multiLevelType w:val="multilevel"/>
    <w:tmpl w:val="330CCB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450AAF"/>
    <w:multiLevelType w:val="hybridMultilevel"/>
    <w:tmpl w:val="35183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437B7"/>
    <w:multiLevelType w:val="multilevel"/>
    <w:tmpl w:val="37B437B7"/>
    <w:lvl w:ilvl="0">
      <w:start w:val="1"/>
      <w:numFmt w:val="bullet"/>
      <w:pStyle w:val="mergefield"/>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085C64"/>
    <w:multiLevelType w:val="hybridMultilevel"/>
    <w:tmpl w:val="1414A268"/>
    <w:lvl w:ilvl="0" w:tplc="D4A4404E">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3C6C4B0E">
      <w:start w:val="1"/>
      <w:numFmt w:val="lowerRoman"/>
      <w:lvlText w:val="(%3)"/>
      <w:lvlJc w:val="left"/>
      <w:pPr>
        <w:tabs>
          <w:tab w:val="num" w:pos="2700"/>
        </w:tabs>
        <w:ind w:left="2700" w:hanging="720"/>
      </w:pPr>
      <w:rPr>
        <w:rFonts w:cs="Times New Roman" w:hint="default"/>
      </w:rPr>
    </w:lvl>
    <w:lvl w:ilvl="3" w:tplc="F54864DA">
      <w:start w:val="2"/>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6541AA8"/>
    <w:multiLevelType w:val="hybridMultilevel"/>
    <w:tmpl w:val="8098C94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24368"/>
    <w:multiLevelType w:val="multilevel"/>
    <w:tmpl w:val="75C0E9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316AD1"/>
    <w:multiLevelType w:val="multilevel"/>
    <w:tmpl w:val="1E26E3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7D56DB"/>
    <w:multiLevelType w:val="multilevel"/>
    <w:tmpl w:val="78BC527C"/>
    <w:lvl w:ilvl="0">
      <w:start w:val="1"/>
      <w:numFmt w:val="decimal"/>
      <w:lvlText w:val="%1."/>
      <w:lvlJc w:val="left"/>
      <w:pPr>
        <w:ind w:left="360" w:hanging="360"/>
      </w:pPr>
      <w:rPr>
        <w:rFonts w:hint="default"/>
        <w:b w:val="0"/>
        <w:bCs w:val="0"/>
        <w:sz w:val="22"/>
        <w:szCs w:val="22"/>
        <w:u w:val="none"/>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0E5D64"/>
    <w:multiLevelType w:val="hybridMultilevel"/>
    <w:tmpl w:val="A6E07FCA"/>
    <w:lvl w:ilvl="0" w:tplc="35AA195E">
      <w:start w:val="8"/>
      <w:numFmt w:val="bullet"/>
      <w:lvlText w:val="-"/>
      <w:lvlJc w:val="left"/>
      <w:pPr>
        <w:ind w:left="720" w:hanging="360"/>
      </w:pPr>
      <w:rPr>
        <w:rFonts w:ascii="Calibri" w:eastAsia="Calibri" w:hAnsi="Calibri" w:cs="Calibri"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37F2B93"/>
    <w:multiLevelType w:val="hybridMultilevel"/>
    <w:tmpl w:val="1E2E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437B40"/>
    <w:multiLevelType w:val="hybridMultilevel"/>
    <w:tmpl w:val="79BE09CC"/>
    <w:lvl w:ilvl="0" w:tplc="04090001">
      <w:start w:val="1"/>
      <w:numFmt w:val="bullet"/>
      <w:lvlText w:val=""/>
      <w:lvlJc w:val="left"/>
      <w:pPr>
        <w:ind w:left="720" w:hanging="360"/>
      </w:pPr>
      <w:rPr>
        <w:rFonts w:ascii="Symbol" w:hAnsi="Symbol" w:hint="default"/>
      </w:rPr>
    </w:lvl>
    <w:lvl w:ilvl="1" w:tplc="1360B936">
      <w:numFmt w:val="bullet"/>
      <w:lvlText w:val="•"/>
      <w:lvlJc w:val="left"/>
      <w:pPr>
        <w:ind w:left="1440" w:hanging="360"/>
      </w:pPr>
      <w:rPr>
        <w:rFonts w:ascii="Calibri Light" w:eastAsiaTheme="minorEastAsia" w:hAnsi="Calibri Ligh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568907">
    <w:abstractNumId w:val="11"/>
  </w:num>
  <w:num w:numId="2" w16cid:durableId="692339604">
    <w:abstractNumId w:val="8"/>
  </w:num>
  <w:num w:numId="3" w16cid:durableId="1485470715">
    <w:abstractNumId w:val="1"/>
  </w:num>
  <w:num w:numId="4" w16cid:durableId="1721435053">
    <w:abstractNumId w:val="16"/>
  </w:num>
  <w:num w:numId="5" w16cid:durableId="1031347753">
    <w:abstractNumId w:val="0"/>
  </w:num>
  <w:num w:numId="6" w16cid:durableId="623314362">
    <w:abstractNumId w:val="19"/>
  </w:num>
  <w:num w:numId="7" w16cid:durableId="208804858">
    <w:abstractNumId w:val="12"/>
  </w:num>
  <w:num w:numId="8" w16cid:durableId="102068383">
    <w:abstractNumId w:val="13"/>
  </w:num>
  <w:num w:numId="9" w16cid:durableId="157040618">
    <w:abstractNumId w:val="17"/>
  </w:num>
  <w:num w:numId="10" w16cid:durableId="643505230">
    <w:abstractNumId w:val="24"/>
  </w:num>
  <w:num w:numId="11" w16cid:durableId="567157700">
    <w:abstractNumId w:val="3"/>
  </w:num>
  <w:num w:numId="12" w16cid:durableId="1308823659">
    <w:abstractNumId w:val="14"/>
  </w:num>
  <w:num w:numId="13" w16cid:durableId="1746684335">
    <w:abstractNumId w:val="2"/>
  </w:num>
  <w:num w:numId="14" w16cid:durableId="1763990986">
    <w:abstractNumId w:val="6"/>
  </w:num>
  <w:num w:numId="15" w16cid:durableId="1398747216">
    <w:abstractNumId w:val="5"/>
  </w:num>
  <w:num w:numId="16" w16cid:durableId="820344998">
    <w:abstractNumId w:val="4"/>
  </w:num>
  <w:num w:numId="17" w16cid:durableId="1329284003">
    <w:abstractNumId w:val="7"/>
  </w:num>
  <w:num w:numId="18" w16cid:durableId="48917243">
    <w:abstractNumId w:val="20"/>
  </w:num>
  <w:num w:numId="19" w16cid:durableId="1981953786">
    <w:abstractNumId w:val="15"/>
  </w:num>
  <w:num w:numId="20" w16cid:durableId="645739031">
    <w:abstractNumId w:val="23"/>
  </w:num>
  <w:num w:numId="21" w16cid:durableId="112939952">
    <w:abstractNumId w:val="21"/>
  </w:num>
  <w:num w:numId="22" w16cid:durableId="259217389">
    <w:abstractNumId w:val="22"/>
  </w:num>
  <w:num w:numId="23" w16cid:durableId="149835205">
    <w:abstractNumId w:val="22"/>
  </w:num>
  <w:num w:numId="24" w16cid:durableId="1344892713">
    <w:abstractNumId w:val="9"/>
  </w:num>
  <w:num w:numId="25" w16cid:durableId="390201350">
    <w:abstractNumId w:val="18"/>
  </w:num>
  <w:num w:numId="26" w16cid:durableId="1450777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0sDA2Mzc1BBIGxko6SsGpxcWZ+XkgBWa1AAVfd1csAAAA"/>
  </w:docVars>
  <w:rsids>
    <w:rsidRoot w:val="00BA6631"/>
    <w:rsid w:val="8FAFC04A"/>
    <w:rsid w:val="9F9B99E3"/>
    <w:rsid w:val="ABED1DF3"/>
    <w:rsid w:val="BF6A8FAA"/>
    <w:rsid w:val="D7FE9781"/>
    <w:rsid w:val="E7DCA440"/>
    <w:rsid w:val="EFFB7EFB"/>
    <w:rsid w:val="F3DF723C"/>
    <w:rsid w:val="F7F68EC5"/>
    <w:rsid w:val="FAAE48C4"/>
    <w:rsid w:val="FB43BA3A"/>
    <w:rsid w:val="FB7D8BE3"/>
    <w:rsid w:val="FD3F1CE4"/>
    <w:rsid w:val="FFC7E01F"/>
    <w:rsid w:val="FFD6FCB0"/>
    <w:rsid w:val="FFED89F2"/>
    <w:rsid w:val="FFFBCDD2"/>
    <w:rsid w:val="00000B75"/>
    <w:rsid w:val="000013BC"/>
    <w:rsid w:val="00002024"/>
    <w:rsid w:val="000075CA"/>
    <w:rsid w:val="00007B16"/>
    <w:rsid w:val="00011C08"/>
    <w:rsid w:val="00013C7B"/>
    <w:rsid w:val="000156D0"/>
    <w:rsid w:val="0001669B"/>
    <w:rsid w:val="00020238"/>
    <w:rsid w:val="000234CD"/>
    <w:rsid w:val="00024029"/>
    <w:rsid w:val="00024F5B"/>
    <w:rsid w:val="0002528D"/>
    <w:rsid w:val="00026045"/>
    <w:rsid w:val="0002768B"/>
    <w:rsid w:val="0003279C"/>
    <w:rsid w:val="00033722"/>
    <w:rsid w:val="0003548D"/>
    <w:rsid w:val="0003589F"/>
    <w:rsid w:val="00036F07"/>
    <w:rsid w:val="00043175"/>
    <w:rsid w:val="0004327C"/>
    <w:rsid w:val="00045BAE"/>
    <w:rsid w:val="0004608A"/>
    <w:rsid w:val="0004627D"/>
    <w:rsid w:val="00061290"/>
    <w:rsid w:val="000625B0"/>
    <w:rsid w:val="000663FE"/>
    <w:rsid w:val="00067223"/>
    <w:rsid w:val="000679E0"/>
    <w:rsid w:val="00072257"/>
    <w:rsid w:val="000769AA"/>
    <w:rsid w:val="000852D1"/>
    <w:rsid w:val="00091507"/>
    <w:rsid w:val="00093DE8"/>
    <w:rsid w:val="00094D83"/>
    <w:rsid w:val="000A7600"/>
    <w:rsid w:val="000B299B"/>
    <w:rsid w:val="000B2EAF"/>
    <w:rsid w:val="000B4C8F"/>
    <w:rsid w:val="000B61A2"/>
    <w:rsid w:val="000B625D"/>
    <w:rsid w:val="000C2B3A"/>
    <w:rsid w:val="000C2B75"/>
    <w:rsid w:val="000C527C"/>
    <w:rsid w:val="000D408F"/>
    <w:rsid w:val="000D7668"/>
    <w:rsid w:val="000E09C6"/>
    <w:rsid w:val="000E5878"/>
    <w:rsid w:val="000F794B"/>
    <w:rsid w:val="0010327A"/>
    <w:rsid w:val="001036C0"/>
    <w:rsid w:val="00112501"/>
    <w:rsid w:val="001149CB"/>
    <w:rsid w:val="00121988"/>
    <w:rsid w:val="00122738"/>
    <w:rsid w:val="001239D4"/>
    <w:rsid w:val="001246FD"/>
    <w:rsid w:val="001309B9"/>
    <w:rsid w:val="001311B1"/>
    <w:rsid w:val="00150423"/>
    <w:rsid w:val="00150703"/>
    <w:rsid w:val="0015331D"/>
    <w:rsid w:val="001603CE"/>
    <w:rsid w:val="001654F1"/>
    <w:rsid w:val="00172D2E"/>
    <w:rsid w:val="001741D0"/>
    <w:rsid w:val="00174EFE"/>
    <w:rsid w:val="001755D1"/>
    <w:rsid w:val="00177AB7"/>
    <w:rsid w:val="00184CCF"/>
    <w:rsid w:val="00184D8E"/>
    <w:rsid w:val="00186586"/>
    <w:rsid w:val="00191924"/>
    <w:rsid w:val="00191F68"/>
    <w:rsid w:val="00194BAF"/>
    <w:rsid w:val="00194D12"/>
    <w:rsid w:val="00195839"/>
    <w:rsid w:val="001A00FC"/>
    <w:rsid w:val="001A0EDE"/>
    <w:rsid w:val="001A7095"/>
    <w:rsid w:val="001A78D6"/>
    <w:rsid w:val="001A7ADD"/>
    <w:rsid w:val="001B3D26"/>
    <w:rsid w:val="001B3DCE"/>
    <w:rsid w:val="001C480D"/>
    <w:rsid w:val="001C542B"/>
    <w:rsid w:val="001C5CA9"/>
    <w:rsid w:val="001C63F0"/>
    <w:rsid w:val="001D0585"/>
    <w:rsid w:val="001D6F2C"/>
    <w:rsid w:val="001D7FDE"/>
    <w:rsid w:val="001E09C7"/>
    <w:rsid w:val="001E1465"/>
    <w:rsid w:val="001E7940"/>
    <w:rsid w:val="001F0119"/>
    <w:rsid w:val="001F29CE"/>
    <w:rsid w:val="001F4160"/>
    <w:rsid w:val="001F6E7F"/>
    <w:rsid w:val="002004FF"/>
    <w:rsid w:val="00203B0F"/>
    <w:rsid w:val="0020590A"/>
    <w:rsid w:val="002064FA"/>
    <w:rsid w:val="00224F6D"/>
    <w:rsid w:val="00225F1E"/>
    <w:rsid w:val="00227843"/>
    <w:rsid w:val="00232FF9"/>
    <w:rsid w:val="00244D25"/>
    <w:rsid w:val="00245907"/>
    <w:rsid w:val="00255858"/>
    <w:rsid w:val="0025622D"/>
    <w:rsid w:val="00260CF1"/>
    <w:rsid w:val="00262232"/>
    <w:rsid w:val="0026416D"/>
    <w:rsid w:val="00271727"/>
    <w:rsid w:val="00274894"/>
    <w:rsid w:val="00274CF4"/>
    <w:rsid w:val="00274F8C"/>
    <w:rsid w:val="00274FF4"/>
    <w:rsid w:val="002831F2"/>
    <w:rsid w:val="002834FE"/>
    <w:rsid w:val="0028509C"/>
    <w:rsid w:val="00287F9F"/>
    <w:rsid w:val="00292C19"/>
    <w:rsid w:val="0029445E"/>
    <w:rsid w:val="002967E3"/>
    <w:rsid w:val="002971D6"/>
    <w:rsid w:val="00297D78"/>
    <w:rsid w:val="002A0945"/>
    <w:rsid w:val="002B0751"/>
    <w:rsid w:val="002B1689"/>
    <w:rsid w:val="002B3FA6"/>
    <w:rsid w:val="002C26A1"/>
    <w:rsid w:val="002D325D"/>
    <w:rsid w:val="002D6BCA"/>
    <w:rsid w:val="002D6DA7"/>
    <w:rsid w:val="002E333D"/>
    <w:rsid w:val="002E38F6"/>
    <w:rsid w:val="002E42B2"/>
    <w:rsid w:val="002E4CCD"/>
    <w:rsid w:val="002E7591"/>
    <w:rsid w:val="002E7861"/>
    <w:rsid w:val="002F0D5A"/>
    <w:rsid w:val="002F2BD9"/>
    <w:rsid w:val="002F5919"/>
    <w:rsid w:val="002F5978"/>
    <w:rsid w:val="002F6966"/>
    <w:rsid w:val="00300860"/>
    <w:rsid w:val="003026BC"/>
    <w:rsid w:val="00303D96"/>
    <w:rsid w:val="00306229"/>
    <w:rsid w:val="0031133E"/>
    <w:rsid w:val="00315387"/>
    <w:rsid w:val="00317655"/>
    <w:rsid w:val="00317DF5"/>
    <w:rsid w:val="00317FBD"/>
    <w:rsid w:val="0032258E"/>
    <w:rsid w:val="00322B45"/>
    <w:rsid w:val="00322DBB"/>
    <w:rsid w:val="00322F9D"/>
    <w:rsid w:val="0032520C"/>
    <w:rsid w:val="00326610"/>
    <w:rsid w:val="0032681D"/>
    <w:rsid w:val="003304FE"/>
    <w:rsid w:val="00334B4D"/>
    <w:rsid w:val="0033593D"/>
    <w:rsid w:val="0033647A"/>
    <w:rsid w:val="00344A5C"/>
    <w:rsid w:val="00345019"/>
    <w:rsid w:val="00353ED4"/>
    <w:rsid w:val="00357488"/>
    <w:rsid w:val="00364CBF"/>
    <w:rsid w:val="003662AB"/>
    <w:rsid w:val="003668EC"/>
    <w:rsid w:val="00375173"/>
    <w:rsid w:val="003803A4"/>
    <w:rsid w:val="00390249"/>
    <w:rsid w:val="003919D9"/>
    <w:rsid w:val="00395F91"/>
    <w:rsid w:val="00396B2B"/>
    <w:rsid w:val="003A182D"/>
    <w:rsid w:val="003A3C12"/>
    <w:rsid w:val="003B5820"/>
    <w:rsid w:val="003B6F4B"/>
    <w:rsid w:val="003C023E"/>
    <w:rsid w:val="003C0483"/>
    <w:rsid w:val="003C1218"/>
    <w:rsid w:val="003C1593"/>
    <w:rsid w:val="003C232C"/>
    <w:rsid w:val="003C51D1"/>
    <w:rsid w:val="003C68B4"/>
    <w:rsid w:val="003D0A62"/>
    <w:rsid w:val="003D0A77"/>
    <w:rsid w:val="003D2235"/>
    <w:rsid w:val="003E274F"/>
    <w:rsid w:val="003E464C"/>
    <w:rsid w:val="003F07E5"/>
    <w:rsid w:val="003F3B32"/>
    <w:rsid w:val="00405A0A"/>
    <w:rsid w:val="0040627A"/>
    <w:rsid w:val="00412339"/>
    <w:rsid w:val="004125E5"/>
    <w:rsid w:val="00412D30"/>
    <w:rsid w:val="00413862"/>
    <w:rsid w:val="00414C6D"/>
    <w:rsid w:val="00422E8A"/>
    <w:rsid w:val="004260B9"/>
    <w:rsid w:val="004261B7"/>
    <w:rsid w:val="00430BAB"/>
    <w:rsid w:val="00430F80"/>
    <w:rsid w:val="0043265D"/>
    <w:rsid w:val="004329E0"/>
    <w:rsid w:val="00433A29"/>
    <w:rsid w:val="0044471D"/>
    <w:rsid w:val="0045006D"/>
    <w:rsid w:val="00452720"/>
    <w:rsid w:val="004553B7"/>
    <w:rsid w:val="004555B7"/>
    <w:rsid w:val="00456E56"/>
    <w:rsid w:val="00462B8E"/>
    <w:rsid w:val="00464DC2"/>
    <w:rsid w:val="00464E48"/>
    <w:rsid w:val="00470DB5"/>
    <w:rsid w:val="00472821"/>
    <w:rsid w:val="0048002C"/>
    <w:rsid w:val="0048337D"/>
    <w:rsid w:val="004842FB"/>
    <w:rsid w:val="00495AB7"/>
    <w:rsid w:val="00495E79"/>
    <w:rsid w:val="004A4667"/>
    <w:rsid w:val="004A6EF3"/>
    <w:rsid w:val="004B4358"/>
    <w:rsid w:val="004B5498"/>
    <w:rsid w:val="004C219A"/>
    <w:rsid w:val="004C366A"/>
    <w:rsid w:val="004C4B02"/>
    <w:rsid w:val="004C5D89"/>
    <w:rsid w:val="004C5EF1"/>
    <w:rsid w:val="004D04A2"/>
    <w:rsid w:val="004D36E0"/>
    <w:rsid w:val="004D6540"/>
    <w:rsid w:val="004D7946"/>
    <w:rsid w:val="004E0205"/>
    <w:rsid w:val="004E134C"/>
    <w:rsid w:val="004F043B"/>
    <w:rsid w:val="004F2A64"/>
    <w:rsid w:val="004F4ADA"/>
    <w:rsid w:val="004F5CBE"/>
    <w:rsid w:val="004F68BC"/>
    <w:rsid w:val="00501A6C"/>
    <w:rsid w:val="005032CF"/>
    <w:rsid w:val="00503EAC"/>
    <w:rsid w:val="00505946"/>
    <w:rsid w:val="005075E1"/>
    <w:rsid w:val="005140B5"/>
    <w:rsid w:val="0051461D"/>
    <w:rsid w:val="00521511"/>
    <w:rsid w:val="00521AF7"/>
    <w:rsid w:val="005236FE"/>
    <w:rsid w:val="00525E06"/>
    <w:rsid w:val="005317AF"/>
    <w:rsid w:val="00541F41"/>
    <w:rsid w:val="005432A3"/>
    <w:rsid w:val="0055067E"/>
    <w:rsid w:val="00552432"/>
    <w:rsid w:val="00557481"/>
    <w:rsid w:val="00563AD6"/>
    <w:rsid w:val="00563B0F"/>
    <w:rsid w:val="00563D70"/>
    <w:rsid w:val="00564882"/>
    <w:rsid w:val="00573D1D"/>
    <w:rsid w:val="00581070"/>
    <w:rsid w:val="005829FD"/>
    <w:rsid w:val="00585920"/>
    <w:rsid w:val="00586D7E"/>
    <w:rsid w:val="00587B72"/>
    <w:rsid w:val="00591731"/>
    <w:rsid w:val="00591A00"/>
    <w:rsid w:val="00592115"/>
    <w:rsid w:val="00593441"/>
    <w:rsid w:val="0059664A"/>
    <w:rsid w:val="00596C9E"/>
    <w:rsid w:val="00597EE9"/>
    <w:rsid w:val="005A3DAD"/>
    <w:rsid w:val="005A77B3"/>
    <w:rsid w:val="005B2BDF"/>
    <w:rsid w:val="005B38E7"/>
    <w:rsid w:val="005B69D9"/>
    <w:rsid w:val="005B6A06"/>
    <w:rsid w:val="005C0DDD"/>
    <w:rsid w:val="005C0E1B"/>
    <w:rsid w:val="005C57A4"/>
    <w:rsid w:val="005E3882"/>
    <w:rsid w:val="005E7429"/>
    <w:rsid w:val="005E7BA0"/>
    <w:rsid w:val="005F0BCF"/>
    <w:rsid w:val="005F2B46"/>
    <w:rsid w:val="005F41FF"/>
    <w:rsid w:val="005F44C1"/>
    <w:rsid w:val="005F63AC"/>
    <w:rsid w:val="006001C4"/>
    <w:rsid w:val="0060064B"/>
    <w:rsid w:val="006038E3"/>
    <w:rsid w:val="00604D2D"/>
    <w:rsid w:val="006057E4"/>
    <w:rsid w:val="00606DE0"/>
    <w:rsid w:val="00606E8F"/>
    <w:rsid w:val="00610FC5"/>
    <w:rsid w:val="00613D79"/>
    <w:rsid w:val="0061491B"/>
    <w:rsid w:val="00615026"/>
    <w:rsid w:val="006150AF"/>
    <w:rsid w:val="00616B42"/>
    <w:rsid w:val="00624E18"/>
    <w:rsid w:val="00625E46"/>
    <w:rsid w:val="00627578"/>
    <w:rsid w:val="0063128A"/>
    <w:rsid w:val="00641AC1"/>
    <w:rsid w:val="00643608"/>
    <w:rsid w:val="006503C2"/>
    <w:rsid w:val="00654D47"/>
    <w:rsid w:val="006614EA"/>
    <w:rsid w:val="0066319D"/>
    <w:rsid w:val="00663782"/>
    <w:rsid w:val="00664201"/>
    <w:rsid w:val="00672CBA"/>
    <w:rsid w:val="00674567"/>
    <w:rsid w:val="0067796F"/>
    <w:rsid w:val="00680C49"/>
    <w:rsid w:val="0068394D"/>
    <w:rsid w:val="00692DC4"/>
    <w:rsid w:val="006A030A"/>
    <w:rsid w:val="006A0357"/>
    <w:rsid w:val="006B1F33"/>
    <w:rsid w:val="006B5873"/>
    <w:rsid w:val="006C0F8F"/>
    <w:rsid w:val="006C1439"/>
    <w:rsid w:val="006C3525"/>
    <w:rsid w:val="006C3774"/>
    <w:rsid w:val="006C3C29"/>
    <w:rsid w:val="006C496B"/>
    <w:rsid w:val="006C4BAE"/>
    <w:rsid w:val="006D1113"/>
    <w:rsid w:val="006D1ABA"/>
    <w:rsid w:val="006E20B4"/>
    <w:rsid w:val="006E2DD5"/>
    <w:rsid w:val="006E36F2"/>
    <w:rsid w:val="006E4655"/>
    <w:rsid w:val="006F3316"/>
    <w:rsid w:val="006F5156"/>
    <w:rsid w:val="007030FD"/>
    <w:rsid w:val="0070497A"/>
    <w:rsid w:val="00707C30"/>
    <w:rsid w:val="007208B5"/>
    <w:rsid w:val="00720970"/>
    <w:rsid w:val="007213D9"/>
    <w:rsid w:val="00726DDD"/>
    <w:rsid w:val="0072747C"/>
    <w:rsid w:val="007328A5"/>
    <w:rsid w:val="00735AAC"/>
    <w:rsid w:val="00737926"/>
    <w:rsid w:val="00742BB7"/>
    <w:rsid w:val="0074418C"/>
    <w:rsid w:val="007517B0"/>
    <w:rsid w:val="00751E9C"/>
    <w:rsid w:val="007551F7"/>
    <w:rsid w:val="007579FB"/>
    <w:rsid w:val="007610B9"/>
    <w:rsid w:val="0076574A"/>
    <w:rsid w:val="00766ECA"/>
    <w:rsid w:val="007675E7"/>
    <w:rsid w:val="00770E07"/>
    <w:rsid w:val="00776F5A"/>
    <w:rsid w:val="007810A6"/>
    <w:rsid w:val="007826C3"/>
    <w:rsid w:val="00783CF4"/>
    <w:rsid w:val="007856DE"/>
    <w:rsid w:val="00787087"/>
    <w:rsid w:val="0079191B"/>
    <w:rsid w:val="007919AA"/>
    <w:rsid w:val="00793636"/>
    <w:rsid w:val="007A1A33"/>
    <w:rsid w:val="007A1B9F"/>
    <w:rsid w:val="007A3A6D"/>
    <w:rsid w:val="007A405F"/>
    <w:rsid w:val="007A4E4E"/>
    <w:rsid w:val="007A71D2"/>
    <w:rsid w:val="007B1C94"/>
    <w:rsid w:val="007B1DD1"/>
    <w:rsid w:val="007B3228"/>
    <w:rsid w:val="007C0A2E"/>
    <w:rsid w:val="007C0C2B"/>
    <w:rsid w:val="007C28E3"/>
    <w:rsid w:val="007D04BD"/>
    <w:rsid w:val="007D4DAB"/>
    <w:rsid w:val="007D6106"/>
    <w:rsid w:val="007E2D0F"/>
    <w:rsid w:val="007E3CE2"/>
    <w:rsid w:val="007E3FA2"/>
    <w:rsid w:val="007E47E3"/>
    <w:rsid w:val="007E51AD"/>
    <w:rsid w:val="007E7679"/>
    <w:rsid w:val="007F1CD3"/>
    <w:rsid w:val="007F4154"/>
    <w:rsid w:val="007F43AC"/>
    <w:rsid w:val="007F4A15"/>
    <w:rsid w:val="007F7FB2"/>
    <w:rsid w:val="00803BE6"/>
    <w:rsid w:val="008040F7"/>
    <w:rsid w:val="00806703"/>
    <w:rsid w:val="00810561"/>
    <w:rsid w:val="00815E98"/>
    <w:rsid w:val="008226BD"/>
    <w:rsid w:val="00826752"/>
    <w:rsid w:val="00830558"/>
    <w:rsid w:val="00832F25"/>
    <w:rsid w:val="00834AE2"/>
    <w:rsid w:val="00835038"/>
    <w:rsid w:val="0083526A"/>
    <w:rsid w:val="00840826"/>
    <w:rsid w:val="00840E57"/>
    <w:rsid w:val="00843C52"/>
    <w:rsid w:val="00844198"/>
    <w:rsid w:val="00846339"/>
    <w:rsid w:val="00846703"/>
    <w:rsid w:val="008537AB"/>
    <w:rsid w:val="008578DF"/>
    <w:rsid w:val="008617D9"/>
    <w:rsid w:val="008632A2"/>
    <w:rsid w:val="008650EB"/>
    <w:rsid w:val="008656A2"/>
    <w:rsid w:val="00865F3A"/>
    <w:rsid w:val="0086720F"/>
    <w:rsid w:val="00870155"/>
    <w:rsid w:val="008705E5"/>
    <w:rsid w:val="00872095"/>
    <w:rsid w:val="008721C1"/>
    <w:rsid w:val="00873486"/>
    <w:rsid w:val="00875CC6"/>
    <w:rsid w:val="00880DC3"/>
    <w:rsid w:val="00885936"/>
    <w:rsid w:val="00886963"/>
    <w:rsid w:val="008871C4"/>
    <w:rsid w:val="008873F7"/>
    <w:rsid w:val="00891EEC"/>
    <w:rsid w:val="00892D43"/>
    <w:rsid w:val="00895440"/>
    <w:rsid w:val="008955FD"/>
    <w:rsid w:val="00897060"/>
    <w:rsid w:val="008978C5"/>
    <w:rsid w:val="008A0CC2"/>
    <w:rsid w:val="008A3026"/>
    <w:rsid w:val="008B132D"/>
    <w:rsid w:val="008B1A9E"/>
    <w:rsid w:val="008B2609"/>
    <w:rsid w:val="008B6189"/>
    <w:rsid w:val="008C28C9"/>
    <w:rsid w:val="008C4052"/>
    <w:rsid w:val="008C4997"/>
    <w:rsid w:val="008C64EE"/>
    <w:rsid w:val="008C7889"/>
    <w:rsid w:val="008D07C1"/>
    <w:rsid w:val="008D0CBD"/>
    <w:rsid w:val="008E2267"/>
    <w:rsid w:val="008E23AA"/>
    <w:rsid w:val="008E3969"/>
    <w:rsid w:val="008E3F33"/>
    <w:rsid w:val="008E4C19"/>
    <w:rsid w:val="008F11E2"/>
    <w:rsid w:val="008F2958"/>
    <w:rsid w:val="008F2F03"/>
    <w:rsid w:val="008F3D85"/>
    <w:rsid w:val="008F4033"/>
    <w:rsid w:val="00906267"/>
    <w:rsid w:val="009064D2"/>
    <w:rsid w:val="00911C01"/>
    <w:rsid w:val="0091478D"/>
    <w:rsid w:val="009153BB"/>
    <w:rsid w:val="00923C64"/>
    <w:rsid w:val="00930183"/>
    <w:rsid w:val="00941A01"/>
    <w:rsid w:val="00947537"/>
    <w:rsid w:val="00947F53"/>
    <w:rsid w:val="00951CB0"/>
    <w:rsid w:val="00953084"/>
    <w:rsid w:val="00954D64"/>
    <w:rsid w:val="00964AF5"/>
    <w:rsid w:val="00967A33"/>
    <w:rsid w:val="00971499"/>
    <w:rsid w:val="00974147"/>
    <w:rsid w:val="00980739"/>
    <w:rsid w:val="0098161E"/>
    <w:rsid w:val="009835C9"/>
    <w:rsid w:val="00983DEF"/>
    <w:rsid w:val="00984086"/>
    <w:rsid w:val="00984E0A"/>
    <w:rsid w:val="0099335B"/>
    <w:rsid w:val="009941A5"/>
    <w:rsid w:val="00994988"/>
    <w:rsid w:val="00995EB5"/>
    <w:rsid w:val="009A1D5A"/>
    <w:rsid w:val="009A3F62"/>
    <w:rsid w:val="009A6E40"/>
    <w:rsid w:val="009B1618"/>
    <w:rsid w:val="009B18CA"/>
    <w:rsid w:val="009B5B7B"/>
    <w:rsid w:val="009B7AAE"/>
    <w:rsid w:val="009B7C66"/>
    <w:rsid w:val="009D4969"/>
    <w:rsid w:val="009D60DB"/>
    <w:rsid w:val="009D7E40"/>
    <w:rsid w:val="009E2FC6"/>
    <w:rsid w:val="009E3EED"/>
    <w:rsid w:val="009F6C6F"/>
    <w:rsid w:val="00A01D28"/>
    <w:rsid w:val="00A04680"/>
    <w:rsid w:val="00A05156"/>
    <w:rsid w:val="00A057B9"/>
    <w:rsid w:val="00A1335A"/>
    <w:rsid w:val="00A20D24"/>
    <w:rsid w:val="00A22E83"/>
    <w:rsid w:val="00A2429D"/>
    <w:rsid w:val="00A24B7E"/>
    <w:rsid w:val="00A25D57"/>
    <w:rsid w:val="00A2647A"/>
    <w:rsid w:val="00A30246"/>
    <w:rsid w:val="00A3238A"/>
    <w:rsid w:val="00A34C7E"/>
    <w:rsid w:val="00A401EC"/>
    <w:rsid w:val="00A468E6"/>
    <w:rsid w:val="00A47AAB"/>
    <w:rsid w:val="00A5148F"/>
    <w:rsid w:val="00A52156"/>
    <w:rsid w:val="00A523DA"/>
    <w:rsid w:val="00A56393"/>
    <w:rsid w:val="00A57C0B"/>
    <w:rsid w:val="00A60841"/>
    <w:rsid w:val="00A61648"/>
    <w:rsid w:val="00A627FD"/>
    <w:rsid w:val="00A65F9B"/>
    <w:rsid w:val="00A759EA"/>
    <w:rsid w:val="00A77596"/>
    <w:rsid w:val="00A80FDF"/>
    <w:rsid w:val="00A814B0"/>
    <w:rsid w:val="00A831E4"/>
    <w:rsid w:val="00A86D6A"/>
    <w:rsid w:val="00A90D70"/>
    <w:rsid w:val="00A91D4C"/>
    <w:rsid w:val="00A94476"/>
    <w:rsid w:val="00A962EA"/>
    <w:rsid w:val="00AA087C"/>
    <w:rsid w:val="00AA26CE"/>
    <w:rsid w:val="00AA6CB3"/>
    <w:rsid w:val="00AA7C98"/>
    <w:rsid w:val="00AB1150"/>
    <w:rsid w:val="00AB2679"/>
    <w:rsid w:val="00AC042E"/>
    <w:rsid w:val="00AC06F1"/>
    <w:rsid w:val="00AC072B"/>
    <w:rsid w:val="00AC0F75"/>
    <w:rsid w:val="00AC1D31"/>
    <w:rsid w:val="00AD31DA"/>
    <w:rsid w:val="00AD362A"/>
    <w:rsid w:val="00AD5B5E"/>
    <w:rsid w:val="00AE09ED"/>
    <w:rsid w:val="00AE67B8"/>
    <w:rsid w:val="00AE6FC1"/>
    <w:rsid w:val="00AE7A2E"/>
    <w:rsid w:val="00AF05A0"/>
    <w:rsid w:val="00AF4B96"/>
    <w:rsid w:val="00AF6869"/>
    <w:rsid w:val="00B0167E"/>
    <w:rsid w:val="00B030F9"/>
    <w:rsid w:val="00B04FF2"/>
    <w:rsid w:val="00B10B0D"/>
    <w:rsid w:val="00B13999"/>
    <w:rsid w:val="00B15836"/>
    <w:rsid w:val="00B20BCC"/>
    <w:rsid w:val="00B213F6"/>
    <w:rsid w:val="00B21A58"/>
    <w:rsid w:val="00B226AE"/>
    <w:rsid w:val="00B259BE"/>
    <w:rsid w:val="00B26B24"/>
    <w:rsid w:val="00B301B4"/>
    <w:rsid w:val="00B3274B"/>
    <w:rsid w:val="00B359ED"/>
    <w:rsid w:val="00B37BD9"/>
    <w:rsid w:val="00B401CC"/>
    <w:rsid w:val="00B40F24"/>
    <w:rsid w:val="00B44D90"/>
    <w:rsid w:val="00B50E00"/>
    <w:rsid w:val="00B519C8"/>
    <w:rsid w:val="00B51B7F"/>
    <w:rsid w:val="00B54FC1"/>
    <w:rsid w:val="00B55E35"/>
    <w:rsid w:val="00B57EFC"/>
    <w:rsid w:val="00B608FC"/>
    <w:rsid w:val="00B61475"/>
    <w:rsid w:val="00B64E1C"/>
    <w:rsid w:val="00B802D7"/>
    <w:rsid w:val="00B820DA"/>
    <w:rsid w:val="00B82271"/>
    <w:rsid w:val="00B845B5"/>
    <w:rsid w:val="00B84E37"/>
    <w:rsid w:val="00B9209F"/>
    <w:rsid w:val="00B94151"/>
    <w:rsid w:val="00B96279"/>
    <w:rsid w:val="00BA1FBB"/>
    <w:rsid w:val="00BA4354"/>
    <w:rsid w:val="00BA5623"/>
    <w:rsid w:val="00BA6631"/>
    <w:rsid w:val="00BB1C07"/>
    <w:rsid w:val="00BC0415"/>
    <w:rsid w:val="00BD0B95"/>
    <w:rsid w:val="00BD77B6"/>
    <w:rsid w:val="00BF28FE"/>
    <w:rsid w:val="00BF4D09"/>
    <w:rsid w:val="00BF4D9C"/>
    <w:rsid w:val="00BF627D"/>
    <w:rsid w:val="00C02DDA"/>
    <w:rsid w:val="00C03AE3"/>
    <w:rsid w:val="00C06A04"/>
    <w:rsid w:val="00C114E1"/>
    <w:rsid w:val="00C13263"/>
    <w:rsid w:val="00C1363E"/>
    <w:rsid w:val="00C137C1"/>
    <w:rsid w:val="00C14DC0"/>
    <w:rsid w:val="00C162FD"/>
    <w:rsid w:val="00C17407"/>
    <w:rsid w:val="00C20EFD"/>
    <w:rsid w:val="00C24813"/>
    <w:rsid w:val="00C26EE6"/>
    <w:rsid w:val="00C324AE"/>
    <w:rsid w:val="00C32F31"/>
    <w:rsid w:val="00C330EA"/>
    <w:rsid w:val="00C379F5"/>
    <w:rsid w:val="00C37C5B"/>
    <w:rsid w:val="00C40374"/>
    <w:rsid w:val="00C44CCB"/>
    <w:rsid w:val="00C4586A"/>
    <w:rsid w:val="00C45D1A"/>
    <w:rsid w:val="00C45EA2"/>
    <w:rsid w:val="00C50417"/>
    <w:rsid w:val="00C558BB"/>
    <w:rsid w:val="00C6349E"/>
    <w:rsid w:val="00C65B53"/>
    <w:rsid w:val="00C66451"/>
    <w:rsid w:val="00C66675"/>
    <w:rsid w:val="00C804FC"/>
    <w:rsid w:val="00C83C7D"/>
    <w:rsid w:val="00C856DB"/>
    <w:rsid w:val="00C939D5"/>
    <w:rsid w:val="00C946A9"/>
    <w:rsid w:val="00C94E51"/>
    <w:rsid w:val="00C957B2"/>
    <w:rsid w:val="00CA4D80"/>
    <w:rsid w:val="00CA7E90"/>
    <w:rsid w:val="00CB0D91"/>
    <w:rsid w:val="00CB3F43"/>
    <w:rsid w:val="00CB4D5E"/>
    <w:rsid w:val="00CB540C"/>
    <w:rsid w:val="00CB552E"/>
    <w:rsid w:val="00CB667C"/>
    <w:rsid w:val="00CB7754"/>
    <w:rsid w:val="00CC11C0"/>
    <w:rsid w:val="00CC42EC"/>
    <w:rsid w:val="00CC6D91"/>
    <w:rsid w:val="00CC7D0B"/>
    <w:rsid w:val="00CD0407"/>
    <w:rsid w:val="00CD0FE6"/>
    <w:rsid w:val="00CD220A"/>
    <w:rsid w:val="00CD4B68"/>
    <w:rsid w:val="00CE41EC"/>
    <w:rsid w:val="00CE4400"/>
    <w:rsid w:val="00CE6E74"/>
    <w:rsid w:val="00CE789C"/>
    <w:rsid w:val="00CF02FC"/>
    <w:rsid w:val="00CF1729"/>
    <w:rsid w:val="00CF2B77"/>
    <w:rsid w:val="00CF2E7B"/>
    <w:rsid w:val="00CF3CAD"/>
    <w:rsid w:val="00D06CD4"/>
    <w:rsid w:val="00D1343F"/>
    <w:rsid w:val="00D163AD"/>
    <w:rsid w:val="00D215EC"/>
    <w:rsid w:val="00D236E5"/>
    <w:rsid w:val="00D31727"/>
    <w:rsid w:val="00D36F99"/>
    <w:rsid w:val="00D4166B"/>
    <w:rsid w:val="00D41AF3"/>
    <w:rsid w:val="00D4318D"/>
    <w:rsid w:val="00D4375B"/>
    <w:rsid w:val="00D45DCE"/>
    <w:rsid w:val="00D475D0"/>
    <w:rsid w:val="00D50E17"/>
    <w:rsid w:val="00D51A9D"/>
    <w:rsid w:val="00D52602"/>
    <w:rsid w:val="00D53ED0"/>
    <w:rsid w:val="00D56C94"/>
    <w:rsid w:val="00D57FC1"/>
    <w:rsid w:val="00D65566"/>
    <w:rsid w:val="00D675AE"/>
    <w:rsid w:val="00D67ADB"/>
    <w:rsid w:val="00D71918"/>
    <w:rsid w:val="00D72115"/>
    <w:rsid w:val="00D75366"/>
    <w:rsid w:val="00D76688"/>
    <w:rsid w:val="00D805B8"/>
    <w:rsid w:val="00D81727"/>
    <w:rsid w:val="00D8454E"/>
    <w:rsid w:val="00D91962"/>
    <w:rsid w:val="00D93004"/>
    <w:rsid w:val="00DB2F8F"/>
    <w:rsid w:val="00DB68CD"/>
    <w:rsid w:val="00DC0126"/>
    <w:rsid w:val="00DC3206"/>
    <w:rsid w:val="00DC32AC"/>
    <w:rsid w:val="00DC68B4"/>
    <w:rsid w:val="00DD7DA7"/>
    <w:rsid w:val="00DE291F"/>
    <w:rsid w:val="00DF0A7B"/>
    <w:rsid w:val="00DF2774"/>
    <w:rsid w:val="00DF2903"/>
    <w:rsid w:val="00DF3C49"/>
    <w:rsid w:val="00E00B8A"/>
    <w:rsid w:val="00E019C5"/>
    <w:rsid w:val="00E02C2F"/>
    <w:rsid w:val="00E0586A"/>
    <w:rsid w:val="00E058F8"/>
    <w:rsid w:val="00E06668"/>
    <w:rsid w:val="00E125B6"/>
    <w:rsid w:val="00E12A0D"/>
    <w:rsid w:val="00E12F2F"/>
    <w:rsid w:val="00E15307"/>
    <w:rsid w:val="00E158DD"/>
    <w:rsid w:val="00E15E10"/>
    <w:rsid w:val="00E17C5E"/>
    <w:rsid w:val="00E17FD6"/>
    <w:rsid w:val="00E2153C"/>
    <w:rsid w:val="00E24D3D"/>
    <w:rsid w:val="00E35A5B"/>
    <w:rsid w:val="00E368A7"/>
    <w:rsid w:val="00E378D3"/>
    <w:rsid w:val="00E502C5"/>
    <w:rsid w:val="00E50C3D"/>
    <w:rsid w:val="00E51DA2"/>
    <w:rsid w:val="00E53442"/>
    <w:rsid w:val="00E563C7"/>
    <w:rsid w:val="00E56F7A"/>
    <w:rsid w:val="00E612BA"/>
    <w:rsid w:val="00E659C8"/>
    <w:rsid w:val="00E670C3"/>
    <w:rsid w:val="00E70CC6"/>
    <w:rsid w:val="00E729FC"/>
    <w:rsid w:val="00E72CFB"/>
    <w:rsid w:val="00E74912"/>
    <w:rsid w:val="00E7605F"/>
    <w:rsid w:val="00E81DC4"/>
    <w:rsid w:val="00E827B2"/>
    <w:rsid w:val="00E8290E"/>
    <w:rsid w:val="00E843F0"/>
    <w:rsid w:val="00E93A63"/>
    <w:rsid w:val="00E93CA3"/>
    <w:rsid w:val="00E973EB"/>
    <w:rsid w:val="00EA36A2"/>
    <w:rsid w:val="00EA45D0"/>
    <w:rsid w:val="00EA6C1F"/>
    <w:rsid w:val="00EB1F59"/>
    <w:rsid w:val="00EB35EE"/>
    <w:rsid w:val="00EB3B59"/>
    <w:rsid w:val="00EB3D24"/>
    <w:rsid w:val="00EB759D"/>
    <w:rsid w:val="00EC0EDC"/>
    <w:rsid w:val="00EC2621"/>
    <w:rsid w:val="00EC2B91"/>
    <w:rsid w:val="00EC331D"/>
    <w:rsid w:val="00EC3D46"/>
    <w:rsid w:val="00EC583C"/>
    <w:rsid w:val="00EC5F0E"/>
    <w:rsid w:val="00ED346B"/>
    <w:rsid w:val="00ED769E"/>
    <w:rsid w:val="00EE2991"/>
    <w:rsid w:val="00EF1FCE"/>
    <w:rsid w:val="00EF723A"/>
    <w:rsid w:val="00F02FFA"/>
    <w:rsid w:val="00F0657E"/>
    <w:rsid w:val="00F0677F"/>
    <w:rsid w:val="00F06FBF"/>
    <w:rsid w:val="00F136A9"/>
    <w:rsid w:val="00F16C1D"/>
    <w:rsid w:val="00F22C1A"/>
    <w:rsid w:val="00F26C05"/>
    <w:rsid w:val="00F276FB"/>
    <w:rsid w:val="00F3049D"/>
    <w:rsid w:val="00F37A12"/>
    <w:rsid w:val="00F37AAB"/>
    <w:rsid w:val="00F4031C"/>
    <w:rsid w:val="00F40E96"/>
    <w:rsid w:val="00F42CBD"/>
    <w:rsid w:val="00F449D7"/>
    <w:rsid w:val="00F454EC"/>
    <w:rsid w:val="00F455AC"/>
    <w:rsid w:val="00F46313"/>
    <w:rsid w:val="00F51114"/>
    <w:rsid w:val="00F52F42"/>
    <w:rsid w:val="00F578F3"/>
    <w:rsid w:val="00F67A6B"/>
    <w:rsid w:val="00F722F9"/>
    <w:rsid w:val="00F73188"/>
    <w:rsid w:val="00F75481"/>
    <w:rsid w:val="00F839FA"/>
    <w:rsid w:val="00F91C73"/>
    <w:rsid w:val="00F93331"/>
    <w:rsid w:val="00FA2952"/>
    <w:rsid w:val="00FA6AB9"/>
    <w:rsid w:val="00FB0621"/>
    <w:rsid w:val="00FB07D4"/>
    <w:rsid w:val="00FB196C"/>
    <w:rsid w:val="00FB26AB"/>
    <w:rsid w:val="00FB392D"/>
    <w:rsid w:val="00FB5464"/>
    <w:rsid w:val="00FB6A58"/>
    <w:rsid w:val="00FC6B9B"/>
    <w:rsid w:val="00FD4A61"/>
    <w:rsid w:val="00FD76CC"/>
    <w:rsid w:val="00FE0795"/>
    <w:rsid w:val="00FE2E7F"/>
    <w:rsid w:val="00FE322F"/>
    <w:rsid w:val="00FE722D"/>
    <w:rsid w:val="00FF1B56"/>
    <w:rsid w:val="0DF271D4"/>
    <w:rsid w:val="131D0E0F"/>
    <w:rsid w:val="2422D44C"/>
    <w:rsid w:val="2549AB1F"/>
    <w:rsid w:val="256EFDAA"/>
    <w:rsid w:val="2B501469"/>
    <w:rsid w:val="2D8742EB"/>
    <w:rsid w:val="336BAC84"/>
    <w:rsid w:val="37FDE79B"/>
    <w:rsid w:val="4DBF98AE"/>
    <w:rsid w:val="57B64537"/>
    <w:rsid w:val="5ED72F87"/>
    <w:rsid w:val="6FBCC28A"/>
    <w:rsid w:val="6FFFD7D4"/>
    <w:rsid w:val="74FB8191"/>
    <w:rsid w:val="77758BD2"/>
    <w:rsid w:val="7DFF1C45"/>
    <w:rsid w:val="7F7BD477"/>
    <w:rsid w:val="7FABB654"/>
    <w:rsid w:val="7FFD881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52A25"/>
  <w15:docId w15:val="{A8DE903C-13CD-4905-A479-451C06D4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uto"/>
    </w:pPr>
    <w:rPr>
      <w:rFonts w:ascii="Calibri" w:hAnsi="Calibri"/>
      <w:color w:val="000000"/>
      <w:sz w:val="22"/>
      <w:szCs w:val="22"/>
      <w:lang w:val="en-GB" w:eastAsia="en-US"/>
    </w:rPr>
  </w:style>
  <w:style w:type="paragraph" w:styleId="Heading1">
    <w:name w:val="heading 1"/>
    <w:basedOn w:val="Normal"/>
    <w:next w:val="Normal"/>
    <w:link w:val="Heading1Char"/>
    <w:qFormat/>
    <w:pPr>
      <w:keepNext/>
      <w:keepLines/>
      <w:spacing w:before="480"/>
      <w:contextualSpacing/>
      <w:outlineLvl w:val="0"/>
    </w:pPr>
    <w:rPr>
      <w:rFonts w:eastAsiaTheme="majorEastAsia" w:cstheme="majorBidi"/>
      <w:b/>
      <w:bCs/>
      <w:color w:val="034EA2" w:themeColor="text2"/>
      <w:szCs w:val="28"/>
    </w:rPr>
  </w:style>
  <w:style w:type="paragraph" w:styleId="Heading2">
    <w:name w:val="heading 2"/>
    <w:basedOn w:val="Normal"/>
    <w:next w:val="Normal"/>
    <w:link w:val="Heading2Char"/>
    <w:unhideWhenUsed/>
    <w:qFormat/>
    <w:pPr>
      <w:keepNext/>
      <w:keepLines/>
      <w:spacing w:before="600"/>
      <w:ind w:left="-851" w:right="1276"/>
      <w:outlineLvl w:val="1"/>
    </w:pPr>
    <w:rPr>
      <w:rFonts w:eastAsiaTheme="majorEastAsia" w:cstheme="majorBidi"/>
      <w:b/>
      <w:bCs/>
      <w:color w:val="034EA2" w:themeColor="text2"/>
      <w:sz w:val="28"/>
      <w:szCs w:val="26"/>
    </w:rPr>
  </w:style>
  <w:style w:type="paragraph" w:styleId="Heading3">
    <w:name w:val="heading 3"/>
    <w:basedOn w:val="Normal"/>
    <w:next w:val="Normal"/>
    <w:link w:val="Heading3Char"/>
    <w:unhideWhenUsed/>
    <w:qFormat/>
    <w:pPr>
      <w:keepNext/>
      <w:keepLines/>
      <w:spacing w:after="360"/>
      <w:outlineLvl w:val="2"/>
    </w:pPr>
    <w:rPr>
      <w:rFonts w:eastAsiaTheme="majorEastAsia" w:cstheme="majorBidi"/>
      <w:bCs/>
      <w:color w:val="848484" w:themeColor="text1" w:themeTint="99"/>
      <w:sz w:val="24"/>
    </w:rPr>
  </w:style>
  <w:style w:type="paragraph" w:styleId="Heading4">
    <w:name w:val="heading 4"/>
    <w:basedOn w:val="Normal"/>
    <w:next w:val="Normal"/>
    <w:link w:val="Heading4Char"/>
    <w:unhideWhenUsed/>
    <w:qFormat/>
    <w:pPr>
      <w:keepNext/>
      <w:keepLines/>
      <w:outlineLvl w:val="3"/>
    </w:pPr>
    <w:rPr>
      <w:rFonts w:eastAsiaTheme="majorEastAsia" w:cstheme="majorBidi"/>
      <w:b/>
      <w:bCs/>
      <w:iCs/>
      <w:sz w:val="3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36D9D" w:themeColor="accent1" w:themeShade="80"/>
    </w:rPr>
  </w:style>
  <w:style w:type="paragraph" w:styleId="Heading7">
    <w:name w:val="heading 7"/>
    <w:basedOn w:val="Normal"/>
    <w:next w:val="Normal"/>
    <w:link w:val="Heading7Char"/>
    <w:unhideWhenUsed/>
    <w:qFormat/>
    <w:pPr>
      <w:keepNext/>
      <w:keepLines/>
      <w:spacing w:before="200" w:after="0"/>
      <w:outlineLvl w:val="6"/>
    </w:pPr>
    <w:rPr>
      <w:rFonts w:asciiTheme="majorHAnsi" w:eastAsiaTheme="majorEastAsia" w:hAnsiTheme="majorHAnsi" w:cstheme="majorBidi"/>
      <w:i/>
      <w:iCs/>
      <w:color w:val="666666"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paragraph" w:styleId="Caption">
    <w:name w:val="caption"/>
    <w:basedOn w:val="Normal"/>
    <w:next w:val="Normal"/>
    <w:uiPriority w:val="35"/>
    <w:semiHidden/>
    <w:unhideWhenUsed/>
    <w:qFormat/>
    <w:rPr>
      <w:b/>
      <w:bCs/>
      <w:color w:val="73C4EE" w:themeColor="accent1"/>
      <w:sz w:val="18"/>
      <w:szCs w:val="18"/>
    </w:rPr>
  </w:style>
  <w:style w:type="paragraph" w:styleId="CommentText">
    <w:name w:val="annotation text"/>
    <w:basedOn w:val="Normal"/>
    <w:link w:val="CommentTextChar"/>
    <w:pPr>
      <w:suppressAutoHyphens/>
      <w:spacing w:after="0"/>
    </w:pPr>
    <w:rPr>
      <w:rFonts w:ascii="Arial" w:eastAsia="SimSun" w:hAnsi="Arial" w:cs="Times New Roman"/>
      <w:color w:val="auto"/>
      <w:spacing w:val="-3"/>
      <w:szCs w:val="20"/>
      <w:lang w:eastAsia="ar-SA"/>
    </w:rPr>
  </w:style>
  <w:style w:type="paragraph" w:styleId="CommentSubject">
    <w:name w:val="annotation subject"/>
    <w:basedOn w:val="CommentText"/>
    <w:next w:val="CommentText"/>
    <w:link w:val="CommentSubjectChar"/>
    <w:uiPriority w:val="99"/>
    <w:semiHidden/>
    <w:unhideWhenUsed/>
    <w:pPr>
      <w:suppressAutoHyphens w:val="0"/>
      <w:spacing w:after="120"/>
    </w:pPr>
    <w:rPr>
      <w:rFonts w:ascii="Calibri" w:eastAsiaTheme="minorEastAsia" w:hAnsi="Calibri" w:cstheme="minorBidi"/>
      <w:b/>
      <w:bCs/>
      <w:color w:val="000000"/>
      <w:spacing w:val="0"/>
      <w:sz w:val="20"/>
      <w:lang w:eastAsia="en-US"/>
    </w:rPr>
  </w:style>
  <w:style w:type="paragraph" w:styleId="Footer">
    <w:name w:val="footer"/>
    <w:basedOn w:val="Normal"/>
    <w:link w:val="FooterChar"/>
    <w:uiPriority w:val="99"/>
    <w:unhideWhenUsed/>
    <w:pPr>
      <w:tabs>
        <w:tab w:val="center" w:pos="4513"/>
        <w:tab w:val="right" w:pos="9026"/>
      </w:tabs>
      <w:spacing w:after="0"/>
    </w:pPr>
  </w:style>
  <w:style w:type="paragraph" w:styleId="Header">
    <w:name w:val="header"/>
    <w:basedOn w:val="Normal"/>
    <w:link w:val="HeaderChar"/>
    <w:uiPriority w:val="99"/>
    <w:unhideWhenUsed/>
    <w:pPr>
      <w:tabs>
        <w:tab w:val="center" w:pos="4513"/>
        <w:tab w:val="right" w:pos="9026"/>
      </w:tabs>
      <w:spacing w:after="0"/>
    </w:pPr>
  </w:style>
  <w:style w:type="paragraph" w:styleId="NormalWeb">
    <w:name w:val="Normal (Web)"/>
    <w:basedOn w:val="Normal"/>
    <w:qFormat/>
    <w:pPr>
      <w:spacing w:before="280" w:after="280"/>
    </w:pPr>
    <w:rPr>
      <w:rFonts w:ascii="Times New Roman" w:eastAsia="Times New Roman" w:hAnsi="Times New Roman" w:cs="Times New Roman"/>
      <w:color w:val="00000A"/>
      <w:sz w:val="24"/>
      <w:szCs w:val="24"/>
      <w:lang w:val="en-US" w:eastAsia="zh-CN"/>
    </w:rPr>
  </w:style>
  <w:style w:type="paragraph" w:styleId="PlainText">
    <w:name w:val="Plain Text"/>
    <w:basedOn w:val="Normal"/>
    <w:link w:val="PlainTextChar"/>
    <w:uiPriority w:val="99"/>
    <w:semiHidden/>
    <w:unhideWhenUsed/>
    <w:pPr>
      <w:spacing w:after="0"/>
    </w:pPr>
    <w:rPr>
      <w:rFonts w:eastAsia="Calibri" w:cs="Times New Roman"/>
      <w:color w:val="auto"/>
      <w:szCs w:val="21"/>
      <w:lang w:val="de-DE"/>
    </w:rPr>
  </w:style>
  <w:style w:type="paragraph" w:styleId="Subtitle">
    <w:name w:val="Subtitle"/>
    <w:basedOn w:val="Normal"/>
    <w:next w:val="Normal"/>
    <w:link w:val="SubtitleChar"/>
    <w:uiPriority w:val="11"/>
    <w:qFormat/>
    <w:pPr>
      <w:spacing w:before="480" w:after="60"/>
      <w:outlineLvl w:val="2"/>
    </w:pPr>
    <w:rPr>
      <w:rFonts w:eastAsiaTheme="majorEastAsia" w:cstheme="majorBidi"/>
      <w:iCs/>
      <w:color w:val="6BB745" w:themeColor="background2"/>
      <w:sz w:val="28"/>
      <w:szCs w:val="24"/>
    </w:rPr>
  </w:style>
  <w:style w:type="paragraph" w:styleId="Title">
    <w:name w:val="Title"/>
    <w:basedOn w:val="Kopvaninhoudsopgave1"/>
    <w:next w:val="Normal"/>
    <w:link w:val="TitleChar"/>
    <w:uiPriority w:val="10"/>
    <w:qFormat/>
    <w:pPr>
      <w:spacing w:before="240"/>
    </w:pPr>
  </w:style>
  <w:style w:type="paragraph" w:customStyle="1" w:styleId="Kopvaninhoudsopgave1">
    <w:name w:val="Kop van inhoudsopgave1"/>
    <w:basedOn w:val="Heading1"/>
    <w:next w:val="Normal"/>
    <w:uiPriority w:val="39"/>
    <w:semiHidden/>
    <w:unhideWhenUsed/>
    <w:qFormat/>
    <w:pPr>
      <w:outlineLvl w:val="9"/>
    </w:pPr>
  </w:style>
  <w:style w:type="paragraph" w:styleId="TOC1">
    <w:name w:val="toc 1"/>
    <w:basedOn w:val="Normal"/>
    <w:next w:val="Normal"/>
    <w:uiPriority w:val="39"/>
    <w:unhideWhenUsed/>
    <w:qFormat/>
    <w:pPr>
      <w:tabs>
        <w:tab w:val="left" w:pos="400"/>
        <w:tab w:val="right" w:leader="dot" w:pos="8495"/>
      </w:tabs>
      <w:spacing w:after="100"/>
    </w:pPr>
    <w:rPr>
      <w:b/>
    </w:rPr>
  </w:style>
  <w:style w:type="paragraph" w:styleId="TOC2">
    <w:name w:val="toc 2"/>
    <w:basedOn w:val="Normal"/>
    <w:next w:val="Normal"/>
    <w:uiPriority w:val="39"/>
    <w:unhideWhenUsed/>
    <w:qFormat/>
    <w:pPr>
      <w:tabs>
        <w:tab w:val="left" w:pos="709"/>
        <w:tab w:val="left" w:pos="1276"/>
        <w:tab w:val="right" w:leader="dot" w:pos="8495"/>
      </w:tabs>
      <w:spacing w:after="100"/>
      <w:ind w:left="200"/>
    </w:pPr>
  </w:style>
  <w:style w:type="paragraph" w:styleId="TOC3">
    <w:name w:val="toc 3"/>
    <w:basedOn w:val="Normal"/>
    <w:next w:val="Normal"/>
    <w:uiPriority w:val="39"/>
    <w:unhideWhenUsed/>
    <w:qFormat/>
    <w:pPr>
      <w:tabs>
        <w:tab w:val="left" w:pos="1701"/>
        <w:tab w:val="right" w:leader="dot" w:pos="8495"/>
      </w:tabs>
      <w:spacing w:after="100"/>
      <w:ind w:left="400"/>
    </w:pPr>
  </w:style>
  <w:style w:type="character" w:styleId="CommentReference">
    <w:name w:val="annotation reference"/>
    <w:rPr>
      <w:sz w:val="16"/>
      <w:szCs w:val="16"/>
    </w:rPr>
  </w:style>
  <w:style w:type="character" w:styleId="Emphasis">
    <w:name w:val="Emphasis"/>
    <w:basedOn w:val="DefaultParagraphFont"/>
    <w:uiPriority w:val="20"/>
    <w:rPr>
      <w:i/>
      <w:iCs/>
    </w:rPr>
  </w:style>
  <w:style w:type="character" w:styleId="Hyperlink">
    <w:name w:val="Hyperlink"/>
    <w:basedOn w:val="DefaultParagraphFont"/>
    <w:uiPriority w:val="99"/>
    <w:unhideWhenUsed/>
    <w:rPr>
      <w:color w:val="333333" w:themeColor="hyperlink"/>
      <w:u w:val="none"/>
    </w:rPr>
  </w:style>
  <w:style w:type="character" w:styleId="Strong">
    <w:name w:val="Strong"/>
    <w:basedOn w:val="DefaultParagraphFont"/>
    <w:uiPriority w:val="22"/>
    <w:rPr>
      <w:b/>
      <w:bCs/>
    </w:rPr>
  </w:style>
  <w:style w:type="table" w:styleId="LightShading-Accent6">
    <w:name w:val="Light Shading Accent 6"/>
    <w:basedOn w:val="TableNormal"/>
    <w:uiPriority w:val="60"/>
    <w:pPr>
      <w:spacing w:line="240" w:lineRule="auto"/>
    </w:pPr>
    <w:rPr>
      <w:color w:val="00837E" w:themeColor="accent6" w:themeShade="BF"/>
    </w:rPr>
    <w:tblPr>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character" w:customStyle="1" w:styleId="HeaderChar">
    <w:name w:val="Header Char"/>
    <w:basedOn w:val="DefaultParagraphFont"/>
    <w:link w:val="Header"/>
    <w:uiPriority w:val="99"/>
    <w:rPr>
      <w:rFonts w:ascii="Calibri" w:eastAsiaTheme="minorEastAsia" w:hAnsi="Calibri"/>
      <w:color w:val="333333" w:themeColor="text1"/>
      <w:sz w:val="20"/>
    </w:rPr>
  </w:style>
  <w:style w:type="paragraph" w:customStyle="1" w:styleId="BulletLevel1">
    <w:name w:val="Bullet Level 1"/>
    <w:basedOn w:val="ListParagraph"/>
    <w:link w:val="BulletLevel1Char"/>
    <w:qFormat/>
    <w:pPr>
      <w:numPr>
        <w:numId w:val="1"/>
      </w:numPr>
      <w:ind w:left="714" w:hanging="357"/>
      <w:contextualSpacing w:val="0"/>
    </w:pPr>
  </w:style>
  <w:style w:type="paragraph" w:styleId="ListParagraph">
    <w:name w:val="List Paragraph"/>
    <w:basedOn w:val="Normal"/>
    <w:link w:val="ListParagraphChar"/>
    <w:uiPriority w:val="34"/>
    <w:qFormat/>
    <w:pPr>
      <w:ind w:left="720"/>
      <w:contextualSpacing/>
    </w:pPr>
  </w:style>
  <w:style w:type="character" w:customStyle="1" w:styleId="BulletLevel1Char">
    <w:name w:val="Bullet Level 1 Char"/>
    <w:basedOn w:val="ListParagraphChar"/>
    <w:link w:val="BulletLevel1"/>
    <w:rPr>
      <w:rFonts w:ascii="Calibri" w:hAnsi="Calibri"/>
      <w:color w:val="333333" w:themeColor="text1"/>
      <w:sz w:val="20"/>
    </w:rPr>
  </w:style>
  <w:style w:type="character" w:customStyle="1" w:styleId="ListParagraphChar">
    <w:name w:val="List Paragraph Char"/>
    <w:basedOn w:val="DefaultParagraphFont"/>
    <w:link w:val="ListParagraph"/>
    <w:uiPriority w:val="34"/>
    <w:rPr>
      <w:rFonts w:ascii="Calibri" w:hAnsi="Calibri"/>
      <w:color w:val="333333" w:themeColor="text1"/>
      <w:sz w:val="20"/>
    </w:rPr>
  </w:style>
  <w:style w:type="paragraph" w:customStyle="1" w:styleId="BulletLevel2">
    <w:name w:val="Bullet Level 2"/>
    <w:basedOn w:val="BulletLevel1"/>
    <w:link w:val="BulletLevel2Char"/>
    <w:qFormat/>
    <w:pPr>
      <w:numPr>
        <w:numId w:val="2"/>
      </w:numPr>
    </w:pPr>
  </w:style>
  <w:style w:type="character" w:customStyle="1" w:styleId="BulletLevel2Char">
    <w:name w:val="Bullet Level 2 Char"/>
    <w:basedOn w:val="BulletLevel1Char"/>
    <w:link w:val="BulletLevel2"/>
    <w:rPr>
      <w:rFonts w:ascii="Calibri" w:hAnsi="Calibri"/>
      <w:color w:val="333333" w:themeColor="text1"/>
      <w:sz w:val="20"/>
    </w:rPr>
  </w:style>
  <w:style w:type="character" w:customStyle="1" w:styleId="Heading1Char">
    <w:name w:val="Heading 1 Char"/>
    <w:basedOn w:val="DefaultParagraphFont"/>
    <w:link w:val="Heading1"/>
    <w:rPr>
      <w:rFonts w:ascii="Calibri" w:eastAsiaTheme="majorEastAsia" w:hAnsi="Calibri" w:cstheme="majorBidi"/>
      <w:b/>
      <w:bCs/>
      <w:color w:val="034EA2" w:themeColor="text2"/>
      <w:szCs w:val="28"/>
    </w:rPr>
  </w:style>
  <w:style w:type="character" w:customStyle="1" w:styleId="Heading2Char">
    <w:name w:val="Heading 2 Char"/>
    <w:basedOn w:val="DefaultParagraphFont"/>
    <w:link w:val="Heading2"/>
    <w:uiPriority w:val="9"/>
    <w:rPr>
      <w:rFonts w:ascii="Calibri" w:eastAsiaTheme="majorEastAsia" w:hAnsi="Calibri" w:cstheme="majorBidi"/>
      <w:b/>
      <w:bCs/>
      <w:color w:val="034EA2" w:themeColor="text2"/>
      <w:sz w:val="28"/>
      <w:szCs w:val="26"/>
    </w:rPr>
  </w:style>
  <w:style w:type="character" w:customStyle="1" w:styleId="Heading3Char">
    <w:name w:val="Heading 3 Char"/>
    <w:basedOn w:val="DefaultParagraphFont"/>
    <w:link w:val="Heading3"/>
    <w:uiPriority w:val="9"/>
    <w:semiHidden/>
    <w:rPr>
      <w:rFonts w:ascii="Calibri" w:eastAsiaTheme="majorEastAsia" w:hAnsi="Calibri" w:cstheme="majorBidi"/>
      <w:bCs/>
      <w:color w:val="848484" w:themeColor="text1" w:themeTint="99"/>
      <w:sz w:val="24"/>
    </w:rPr>
  </w:style>
  <w:style w:type="character" w:customStyle="1" w:styleId="Heading4Char">
    <w:name w:val="Heading 4 Char"/>
    <w:basedOn w:val="DefaultParagraphFont"/>
    <w:link w:val="Heading4"/>
    <w:uiPriority w:val="9"/>
    <w:semiHidden/>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36D9D"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666666" w:themeColor="text1" w:themeTint="BF"/>
      <w:sz w:val="20"/>
      <w:szCs w:val="20"/>
    </w:rPr>
  </w:style>
  <w:style w:type="character" w:customStyle="1" w:styleId="TitleChar">
    <w:name w:val="Title Char"/>
    <w:basedOn w:val="DefaultParagraphFont"/>
    <w:link w:val="Title"/>
    <w:uiPriority w:val="10"/>
    <w:rPr>
      <w:rFonts w:ascii="Calibri" w:eastAsiaTheme="majorEastAsia" w:hAnsi="Calibri" w:cstheme="majorBidi"/>
      <w:b/>
      <w:bCs/>
      <w:color w:val="034EA2" w:themeColor="text2"/>
      <w:szCs w:val="28"/>
    </w:rPr>
  </w:style>
  <w:style w:type="character" w:customStyle="1" w:styleId="SubtitleChar">
    <w:name w:val="Subtitle Char"/>
    <w:basedOn w:val="DefaultParagraphFont"/>
    <w:link w:val="Subtitle"/>
    <w:uiPriority w:val="11"/>
    <w:rPr>
      <w:rFonts w:ascii="Calibri" w:eastAsiaTheme="majorEastAsia" w:hAnsi="Calibri" w:cstheme="majorBidi"/>
      <w:iCs/>
      <w:color w:val="6BB745" w:themeColor="background2"/>
      <w:sz w:val="28"/>
      <w:szCs w:val="24"/>
    </w:rPr>
  </w:style>
  <w:style w:type="paragraph" w:styleId="Quote">
    <w:name w:val="Quote"/>
    <w:basedOn w:val="Normal"/>
    <w:next w:val="Normal"/>
    <w:link w:val="QuoteChar"/>
    <w:uiPriority w:val="29"/>
    <w:rPr>
      <w:rFonts w:asciiTheme="minorHAnsi" w:hAnsiTheme="minorHAnsi"/>
      <w:i/>
      <w:iCs/>
    </w:rPr>
  </w:style>
  <w:style w:type="character" w:customStyle="1" w:styleId="QuoteChar">
    <w:name w:val="Quote Char"/>
    <w:basedOn w:val="DefaultParagraphFont"/>
    <w:link w:val="Quote"/>
    <w:uiPriority w:val="29"/>
    <w:rPr>
      <w:i/>
      <w:iCs/>
      <w:color w:val="333333" w:themeColor="text1"/>
    </w:rPr>
  </w:style>
  <w:style w:type="paragraph" w:styleId="IntenseQuote">
    <w:name w:val="Intense Quote"/>
    <w:basedOn w:val="Normal"/>
    <w:next w:val="Normal"/>
    <w:link w:val="IntenseQuoteChar"/>
    <w:uiPriority w:val="30"/>
    <w:pPr>
      <w:pBdr>
        <w:bottom w:val="single" w:sz="4" w:space="4" w:color="73C4EE" w:themeColor="accent1"/>
      </w:pBdr>
      <w:spacing w:before="200" w:after="280"/>
      <w:ind w:left="936" w:right="936"/>
    </w:pPr>
    <w:rPr>
      <w:rFonts w:asciiTheme="minorHAnsi" w:hAnsiTheme="minorHAnsi"/>
      <w:b/>
      <w:bCs/>
      <w:i/>
      <w:iCs/>
      <w:color w:val="73C4EE" w:themeColor="accent1"/>
    </w:rPr>
  </w:style>
  <w:style w:type="character" w:customStyle="1" w:styleId="IntenseQuoteChar">
    <w:name w:val="Intense Quote Char"/>
    <w:basedOn w:val="DefaultParagraphFont"/>
    <w:link w:val="IntenseQuote"/>
    <w:uiPriority w:val="30"/>
    <w:rPr>
      <w:b/>
      <w:bCs/>
      <w:i/>
      <w:iCs/>
      <w:color w:val="73C4EE" w:themeColor="accent1"/>
    </w:rPr>
  </w:style>
  <w:style w:type="character" w:customStyle="1" w:styleId="Subtielebenadrukking1">
    <w:name w:val="Subtiele benadrukking1"/>
    <w:basedOn w:val="DefaultParagraphFont"/>
    <w:uiPriority w:val="19"/>
    <w:rPr>
      <w:iCs/>
      <w:color w:val="989898" w:themeColor="text1" w:themeTint="80"/>
    </w:rPr>
  </w:style>
  <w:style w:type="character" w:customStyle="1" w:styleId="Intensievebenadrukking1">
    <w:name w:val="Intensieve benadrukking1"/>
    <w:basedOn w:val="DefaultParagraphFont"/>
    <w:uiPriority w:val="21"/>
    <w:rPr>
      <w:b/>
      <w:bCs/>
      <w:i/>
      <w:iCs/>
      <w:color w:val="73C4EE" w:themeColor="accent1"/>
    </w:rPr>
  </w:style>
  <w:style w:type="character" w:customStyle="1" w:styleId="Subtieleverwijzing1">
    <w:name w:val="Subtiele verwijzing1"/>
    <w:basedOn w:val="DefaultParagraphFont"/>
    <w:uiPriority w:val="31"/>
    <w:rPr>
      <w:smallCaps/>
      <w:color w:val="630F7A" w:themeColor="accent2"/>
      <w:u w:val="single"/>
    </w:rPr>
  </w:style>
  <w:style w:type="character" w:customStyle="1" w:styleId="Intensieveverwijzing1">
    <w:name w:val="Intensieve verwijzing1"/>
    <w:basedOn w:val="DefaultParagraphFont"/>
    <w:uiPriority w:val="32"/>
    <w:rPr>
      <w:b/>
      <w:bCs/>
      <w:smallCaps/>
      <w:color w:val="630F7A" w:themeColor="accent2"/>
      <w:spacing w:val="5"/>
      <w:u w:val="single"/>
    </w:rPr>
  </w:style>
  <w:style w:type="character" w:customStyle="1" w:styleId="Titelvanboek1">
    <w:name w:val="Titel van boek1"/>
    <w:basedOn w:val="DefaultParagraphFont"/>
    <w:uiPriority w:val="33"/>
    <w:rPr>
      <w:b/>
      <w:bCs/>
      <w:smallCaps/>
      <w:spacing w:val="5"/>
    </w:rPr>
  </w:style>
  <w:style w:type="character" w:customStyle="1" w:styleId="BalloonTextChar">
    <w:name w:val="Balloon Text Char"/>
    <w:basedOn w:val="DefaultParagraphFont"/>
    <w:link w:val="BalloonText"/>
    <w:uiPriority w:val="99"/>
    <w:semiHidden/>
    <w:rPr>
      <w:rFonts w:ascii="Tahoma" w:hAnsi="Tahoma" w:cs="Tahoma"/>
      <w:color w:val="333333" w:themeColor="text1"/>
      <w:sz w:val="16"/>
      <w:szCs w:val="16"/>
    </w:rPr>
  </w:style>
  <w:style w:type="paragraph" w:customStyle="1" w:styleId="LeadInText">
    <w:name w:val="Lead In Text"/>
    <w:basedOn w:val="Normal"/>
    <w:link w:val="LeadInTextChar"/>
    <w:qFormat/>
    <w:rPr>
      <w:color w:val="848484" w:themeColor="text1" w:themeTint="99"/>
      <w:sz w:val="24"/>
      <w:szCs w:val="24"/>
    </w:rPr>
  </w:style>
  <w:style w:type="character" w:customStyle="1" w:styleId="LeadInTextChar">
    <w:name w:val="Lead In Text Char"/>
    <w:basedOn w:val="DefaultParagraphFont"/>
    <w:link w:val="LeadInText"/>
    <w:rPr>
      <w:rFonts w:ascii="Calibri" w:hAnsi="Calibri"/>
      <w:color w:val="848484" w:themeColor="text1" w:themeTint="99"/>
      <w:sz w:val="24"/>
      <w:szCs w:val="24"/>
    </w:rPr>
  </w:style>
  <w:style w:type="character" w:customStyle="1" w:styleId="FooterChar">
    <w:name w:val="Footer Char"/>
    <w:basedOn w:val="DefaultParagraphFont"/>
    <w:link w:val="Footer"/>
    <w:uiPriority w:val="99"/>
    <w:rPr>
      <w:rFonts w:ascii="Titillium" w:hAnsi="Titillium"/>
      <w:color w:val="333333" w:themeColor="text1"/>
      <w:sz w:val="20"/>
    </w:rPr>
  </w:style>
  <w:style w:type="paragraph" w:customStyle="1" w:styleId="SubHeaderPrimary">
    <w:name w:val="SubHeader (Primary)"/>
    <w:basedOn w:val="Normal"/>
    <w:link w:val="SubHeaderPrimaryChar"/>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SubtitleChar"/>
    <w:link w:val="SubHeaderPrimary"/>
    <w:rPr>
      <w:rFonts w:ascii="Calibri" w:eastAsiaTheme="majorEastAsia" w:hAnsi="Calibri" w:cstheme="majorBidi"/>
      <w:iCs w:val="0"/>
      <w:color w:val="6BB745" w:themeColor="background2"/>
      <w:sz w:val="28"/>
      <w:szCs w:val="24"/>
    </w:rPr>
  </w:style>
  <w:style w:type="paragraph" w:customStyle="1" w:styleId="Tagline">
    <w:name w:val="Tagline"/>
    <w:basedOn w:val="Normal"/>
    <w:link w:val="TaglineChar"/>
    <w:rPr>
      <w:rFonts w:eastAsiaTheme="majorEastAsia" w:cstheme="majorBidi"/>
      <w:b/>
      <w:spacing w:val="15"/>
      <w:sz w:val="32"/>
      <w:szCs w:val="24"/>
    </w:rPr>
  </w:style>
  <w:style w:type="character" w:customStyle="1" w:styleId="TaglineChar">
    <w:name w:val="Tagline Char"/>
    <w:basedOn w:val="SubHeaderPrimaryChar"/>
    <w:link w:val="Tagline"/>
    <w:rPr>
      <w:rFonts w:ascii="Calibri" w:eastAsiaTheme="majorEastAsia" w:hAnsi="Calibri" w:cstheme="majorBidi"/>
      <w:b/>
      <w:iCs w:val="0"/>
      <w:color w:val="333333" w:themeColor="text1"/>
      <w:sz w:val="32"/>
      <w:szCs w:val="24"/>
    </w:rPr>
  </w:style>
  <w:style w:type="character" w:customStyle="1" w:styleId="CommentTextChar">
    <w:name w:val="Comment Text Char"/>
    <w:basedOn w:val="DefaultParagraphFont"/>
    <w:link w:val="CommentText"/>
    <w:rPr>
      <w:rFonts w:ascii="Arial" w:eastAsia="SimSun" w:hAnsi="Arial" w:cs="Times New Roman"/>
      <w:spacing w:val="-3"/>
      <w:sz w:val="20"/>
      <w:szCs w:val="20"/>
      <w:lang w:eastAsia="ar-SA"/>
    </w:rPr>
  </w:style>
  <w:style w:type="paragraph" w:customStyle="1" w:styleId="Revisie1">
    <w:name w:val="Revisie1"/>
    <w:link w:val="RevisionChar"/>
    <w:uiPriority w:val="99"/>
    <w:pPr>
      <w:suppressAutoHyphens/>
      <w:spacing w:after="0" w:line="240" w:lineRule="auto"/>
    </w:pPr>
    <w:rPr>
      <w:rFonts w:ascii="Arial" w:eastAsia="SimSun" w:hAnsi="Arial" w:cs="Arial"/>
      <w:b/>
      <w:spacing w:val="-3"/>
      <w:sz w:val="28"/>
      <w:szCs w:val="28"/>
      <w:lang w:val="en-GB" w:eastAsia="ar-SA"/>
    </w:rPr>
  </w:style>
  <w:style w:type="paragraph" w:customStyle="1" w:styleId="secf">
    <w:name w:val="sec f"/>
    <w:basedOn w:val="Normal"/>
    <w:pPr>
      <w:suppressAutoHyphens/>
      <w:spacing w:after="0"/>
    </w:pPr>
    <w:rPr>
      <w:rFonts w:ascii="Arial" w:eastAsia="SimSun" w:hAnsi="Arial" w:cs="Arial"/>
      <w:color w:val="auto"/>
      <w:spacing w:val="-3"/>
      <w:lang w:eastAsia="ar-SA"/>
    </w:rPr>
  </w:style>
  <w:style w:type="paragraph" w:customStyle="1" w:styleId="auf1">
    <w:name w:val="auf1"/>
    <w:basedOn w:val="Normal"/>
    <w:pPr>
      <w:numPr>
        <w:numId w:val="3"/>
      </w:numPr>
      <w:suppressAutoHyphens/>
      <w:spacing w:after="0"/>
    </w:pPr>
    <w:rPr>
      <w:rFonts w:ascii="Arial" w:eastAsia="SimSun" w:hAnsi="Arial" w:cs="Arial"/>
      <w:color w:val="auto"/>
      <w:spacing w:val="-3"/>
      <w:lang w:eastAsia="ar-SA"/>
    </w:rPr>
  </w:style>
  <w:style w:type="paragraph" w:customStyle="1" w:styleId="auf1-1">
    <w:name w:val="auf1-1"/>
    <w:basedOn w:val="auf1"/>
  </w:style>
  <w:style w:type="paragraph" w:customStyle="1" w:styleId="StandardText">
    <w:name w:val="Standard Text"/>
    <w:basedOn w:val="Normal"/>
    <w:pPr>
      <w:suppressAutoHyphens/>
      <w:spacing w:after="0"/>
    </w:pPr>
    <w:rPr>
      <w:rFonts w:ascii="Arial" w:eastAsia="SimSun" w:hAnsi="Arial" w:cs="Times New Roman"/>
      <w:color w:val="auto"/>
      <w:spacing w:val="-3"/>
      <w:lang w:val="en-US" w:eastAsia="ar-SA"/>
    </w:rPr>
  </w:style>
  <w:style w:type="character" w:customStyle="1" w:styleId="PlainTextChar">
    <w:name w:val="Plain Text Char"/>
    <w:basedOn w:val="DefaultParagraphFont"/>
    <w:link w:val="PlainText"/>
    <w:uiPriority w:val="99"/>
    <w:semiHidden/>
    <w:rPr>
      <w:rFonts w:ascii="Calibri" w:eastAsia="Calibri" w:hAnsi="Calibri" w:cs="Times New Roman"/>
      <w:szCs w:val="21"/>
      <w:lang w:val="de-DE"/>
    </w:rPr>
  </w:style>
  <w:style w:type="character" w:customStyle="1" w:styleId="CommentSubjectChar">
    <w:name w:val="Comment Subject Char"/>
    <w:basedOn w:val="CommentTextChar"/>
    <w:link w:val="CommentSubject"/>
    <w:uiPriority w:val="99"/>
    <w:semiHidden/>
    <w:rPr>
      <w:rFonts w:ascii="Calibri" w:eastAsia="SimSun" w:hAnsi="Calibri" w:cs="Times New Roman"/>
      <w:b/>
      <w:bCs/>
      <w:color w:val="000000"/>
      <w:spacing w:val="-3"/>
      <w:sz w:val="20"/>
      <w:szCs w:val="20"/>
      <w:lang w:eastAsia="ar-SA"/>
    </w:rPr>
  </w:style>
  <w:style w:type="paragraph" w:customStyle="1" w:styleId="mergefield">
    <w:name w:val="merge field"/>
    <w:basedOn w:val="Revisie1"/>
    <w:link w:val="mergefieldZchn"/>
    <w:qFormat/>
    <w:pPr>
      <w:numPr>
        <w:numId w:val="4"/>
      </w:numPr>
      <w:jc w:val="both"/>
    </w:pPr>
    <w:rPr>
      <w:rFonts w:asciiTheme="minorHAnsi" w:hAnsiTheme="minorHAnsi" w:cstheme="minorHAnsi"/>
      <w:b w:val="0"/>
      <w:color w:val="000000"/>
      <w:sz w:val="22"/>
      <w:szCs w:val="22"/>
    </w:rPr>
  </w:style>
  <w:style w:type="paragraph" w:customStyle="1" w:styleId="mergefieldsig">
    <w:name w:val="merge field sig"/>
    <w:basedOn w:val="mergefield"/>
    <w:link w:val="mergefieldsigZchn"/>
    <w:qFormat/>
    <w:pPr>
      <w:numPr>
        <w:numId w:val="0"/>
      </w:numPr>
      <w:ind w:left="360"/>
    </w:pPr>
  </w:style>
  <w:style w:type="character" w:customStyle="1" w:styleId="RevisionChar">
    <w:name w:val="Revision Char"/>
    <w:basedOn w:val="DefaultParagraphFont"/>
    <w:link w:val="Revisie1"/>
    <w:uiPriority w:val="99"/>
    <w:rPr>
      <w:rFonts w:ascii="Arial" w:eastAsia="SimSun" w:hAnsi="Arial" w:cs="Arial"/>
      <w:b/>
      <w:spacing w:val="-3"/>
      <w:sz w:val="28"/>
      <w:szCs w:val="28"/>
      <w:lang w:eastAsia="ar-SA"/>
    </w:rPr>
  </w:style>
  <w:style w:type="character" w:customStyle="1" w:styleId="mergefieldZchn">
    <w:name w:val="merge field Zchn"/>
    <w:basedOn w:val="RevisionChar"/>
    <w:link w:val="mergefield"/>
    <w:rPr>
      <w:rFonts w:ascii="Arial" w:eastAsia="SimSun" w:hAnsi="Arial" w:cstheme="minorHAnsi"/>
      <w:b w:val="0"/>
      <w:color w:val="000000"/>
      <w:spacing w:val="-3"/>
      <w:sz w:val="28"/>
      <w:szCs w:val="28"/>
      <w:lang w:eastAsia="ar-SA"/>
    </w:rPr>
  </w:style>
  <w:style w:type="character" w:customStyle="1" w:styleId="mergefieldsigZchn">
    <w:name w:val="merge field sig Zchn"/>
    <w:basedOn w:val="mergefieldZchn"/>
    <w:link w:val="mergefieldsig"/>
    <w:rPr>
      <w:rFonts w:ascii="Arial" w:eastAsia="SimSun" w:hAnsi="Arial" w:cstheme="minorHAnsi"/>
      <w:b w:val="0"/>
      <w:color w:val="000000"/>
      <w:spacing w:val="-3"/>
      <w:sz w:val="28"/>
      <w:szCs w:val="28"/>
      <w:lang w:eastAsia="ar-SA"/>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Standaard1">
    <w:name w:val="Standaard1"/>
    <w:basedOn w:val="Normal"/>
    <w:link w:val="normalChar"/>
    <w:uiPriority w:val="99"/>
    <w:rsid w:val="001C5CA9"/>
    <w:pPr>
      <w:suppressAutoHyphens/>
      <w:spacing w:after="0" w:line="239" w:lineRule="atLeast"/>
    </w:pPr>
    <w:rPr>
      <w:rFonts w:ascii="Times" w:eastAsia="Times New Roman" w:hAnsi="Times" w:cs="Times New Roman"/>
      <w:color w:val="auto"/>
      <w:sz w:val="24"/>
      <w:szCs w:val="24"/>
      <w:lang w:val="en-US"/>
    </w:rPr>
  </w:style>
  <w:style w:type="character" w:customStyle="1" w:styleId="normalChar">
    <w:name w:val="normal Char"/>
    <w:basedOn w:val="DefaultParagraphFont"/>
    <w:link w:val="Standaard1"/>
    <w:uiPriority w:val="99"/>
    <w:locked/>
    <w:rsid w:val="001C5CA9"/>
    <w:rPr>
      <w:rFonts w:ascii="Times" w:eastAsia="Times New Roman" w:hAnsi="Times" w:cs="Times New Roman"/>
      <w:sz w:val="24"/>
      <w:szCs w:val="24"/>
      <w:lang w:val="en-US" w:eastAsia="en-US"/>
    </w:rPr>
  </w:style>
  <w:style w:type="paragraph" w:customStyle="1" w:styleId="paragraphindent">
    <w:name w:val="paragraph indent"/>
    <w:basedOn w:val="Normal"/>
    <w:link w:val="paragraphindentChar"/>
    <w:rsid w:val="001C5CA9"/>
    <w:pPr>
      <w:spacing w:before="120"/>
      <w:ind w:left="720"/>
    </w:pPr>
    <w:rPr>
      <w:rFonts w:ascii="Times New Roman" w:eastAsia="Times New Roman" w:hAnsi="Times New Roman" w:cs="Times New Roman"/>
      <w:color w:val="auto"/>
      <w:sz w:val="21"/>
      <w:szCs w:val="24"/>
      <w:lang w:val="en-US"/>
    </w:rPr>
  </w:style>
  <w:style w:type="character" w:customStyle="1" w:styleId="paragraphindentChar">
    <w:name w:val="paragraph indent Char"/>
    <w:basedOn w:val="DefaultParagraphFont"/>
    <w:link w:val="paragraphindent"/>
    <w:uiPriority w:val="99"/>
    <w:locked/>
    <w:rsid w:val="001C5CA9"/>
    <w:rPr>
      <w:rFonts w:ascii="Times New Roman" w:eastAsia="Times New Roman" w:hAnsi="Times New Roman" w:cs="Times New Roman"/>
      <w:sz w:val="21"/>
      <w:szCs w:val="24"/>
      <w:lang w:val="en-US" w:eastAsia="en-US"/>
    </w:rPr>
  </w:style>
  <w:style w:type="paragraph" w:customStyle="1" w:styleId="111CapHeadingLevel3">
    <w:name w:val="1.1.1 Cap Heading Level 3"/>
    <w:basedOn w:val="Normal"/>
    <w:rsid w:val="00D71918"/>
    <w:pPr>
      <w:spacing w:before="120"/>
      <w:jc w:val="both"/>
    </w:pPr>
    <w:rPr>
      <w:rFonts w:ascii="Times New Roman" w:eastAsia="Times New Roman" w:hAnsi="Times New Roman" w:cs="Times New Roman"/>
      <w:color w:val="auto"/>
      <w:sz w:val="21"/>
      <w:szCs w:val="24"/>
      <w:lang w:val="en-US"/>
    </w:rPr>
  </w:style>
  <w:style w:type="paragraph" w:customStyle="1" w:styleId="Level2">
    <w:name w:val="Level 2"/>
    <w:rsid w:val="00E2153C"/>
    <w:pPr>
      <w:suppressAutoHyphens/>
      <w:spacing w:after="360" w:line="360" w:lineRule="auto"/>
      <w:ind w:left="1665" w:hanging="360"/>
    </w:pPr>
    <w:rPr>
      <w:rFonts w:ascii="Times New Roman" w:eastAsia="Times New Roman" w:hAnsi="Times New Roman" w:cs="Times New Roman"/>
      <w:lang w:val="en-US" w:eastAsia="en-US"/>
    </w:rPr>
  </w:style>
  <w:style w:type="character" w:customStyle="1" w:styleId="WW8Num2z0">
    <w:name w:val="WW8Num2z0"/>
    <w:rsid w:val="001603CE"/>
    <w:rPr>
      <w:rFonts w:ascii="Symbol" w:hAnsi="Symbol" w:cs="Symbol" w:hint="default"/>
    </w:rPr>
  </w:style>
  <w:style w:type="character" w:customStyle="1" w:styleId="11CapHeadingLevel2Char">
    <w:name w:val="1.1 Cap Heading Level 2 Char"/>
    <w:basedOn w:val="DefaultParagraphFont"/>
    <w:rsid w:val="001603CE"/>
    <w:rPr>
      <w:sz w:val="24"/>
      <w:lang w:val="en-US"/>
    </w:rPr>
  </w:style>
  <w:style w:type="paragraph" w:customStyle="1" w:styleId="StyleCapHeadingLevel1BoldBefore6ptAfter6pt">
    <w:name w:val="Style Cap Heading Level 1 + Bold Before:  6 pt After:  6 pt"/>
    <w:basedOn w:val="Normal"/>
    <w:rsid w:val="001603CE"/>
    <w:pPr>
      <w:suppressAutoHyphens/>
      <w:spacing w:before="120"/>
    </w:pPr>
    <w:rPr>
      <w:rFonts w:ascii="Times New Roman" w:eastAsia="Times New Roman" w:hAnsi="Times New Roman" w:cs="Times New Roman"/>
      <w:b/>
      <w:color w:val="auto"/>
      <w:sz w:val="20"/>
      <w:szCs w:val="20"/>
      <w:lang w:val="en-US"/>
    </w:rPr>
  </w:style>
  <w:style w:type="paragraph" w:customStyle="1" w:styleId="11CapHeadingLevel2">
    <w:name w:val="1.1 Cap Heading Level 2"/>
    <w:basedOn w:val="Normal"/>
    <w:rsid w:val="00F46313"/>
    <w:pPr>
      <w:suppressAutoHyphens/>
      <w:spacing w:before="120"/>
      <w:jc w:val="both"/>
    </w:pPr>
    <w:rPr>
      <w:rFonts w:ascii="Times New Roman" w:eastAsia="Times New Roman" w:hAnsi="Times New Roman" w:cs="Times New Roman"/>
      <w:color w:val="auto"/>
      <w:sz w:val="20"/>
      <w:szCs w:val="20"/>
      <w:lang w:val="en-US"/>
    </w:rPr>
  </w:style>
  <w:style w:type="paragraph" w:customStyle="1" w:styleId="LuBody1">
    <w:name w:val="Lu Body1"/>
    <w:rsid w:val="00F46313"/>
    <w:pPr>
      <w:suppressAutoHyphens/>
      <w:spacing w:after="240" w:line="240" w:lineRule="auto"/>
      <w:ind w:left="720"/>
    </w:pPr>
    <w:rPr>
      <w:rFonts w:ascii="Times New Roman" w:eastAsia="Times New Roman" w:hAnsi="Times New Roman" w:cs="Times New Roman"/>
      <w:lang w:val="en-US" w:eastAsia="en-US"/>
    </w:rPr>
  </w:style>
  <w:style w:type="paragraph" w:customStyle="1" w:styleId="Indent1cm">
    <w:name w:val="Indent1cm"/>
    <w:rsid w:val="00F46313"/>
    <w:pPr>
      <w:keepLines/>
      <w:suppressAutoHyphens/>
      <w:spacing w:after="240" w:line="240" w:lineRule="auto"/>
      <w:ind w:left="567" w:hanging="567"/>
    </w:pPr>
    <w:rPr>
      <w:rFonts w:ascii="Times New Roman" w:eastAsia="Times New Roman" w:hAnsi="Times New Roman" w:cs="Times New Roman"/>
      <w:lang w:val="en-US" w:eastAsia="en-US"/>
    </w:rPr>
  </w:style>
  <w:style w:type="paragraph" w:customStyle="1" w:styleId="Normal1">
    <w:name w:val="Normal1"/>
    <w:rsid w:val="00591731"/>
    <w:pPr>
      <w:suppressAutoHyphens/>
      <w:spacing w:after="0" w:line="239" w:lineRule="atLeast"/>
    </w:pPr>
    <w:rPr>
      <w:rFonts w:ascii="Times New Roman" w:eastAsia="Times New Roman" w:hAnsi="Times New Roman" w:cs="Times New Roman"/>
      <w:lang w:val="en-US" w:eastAsia="en-US"/>
    </w:rPr>
  </w:style>
  <w:style w:type="paragraph" w:customStyle="1" w:styleId="ListParagraph1">
    <w:name w:val="List Paragraph1"/>
    <w:rsid w:val="00A52156"/>
    <w:pPr>
      <w:suppressAutoHyphens/>
      <w:spacing w:after="240" w:line="260" w:lineRule="exact"/>
      <w:ind w:left="720"/>
      <w:jc w:val="both"/>
    </w:pPr>
    <w:rPr>
      <w:rFonts w:ascii="Times New Roman" w:eastAsia="Times New Roman" w:hAnsi="Times New Roman" w:cs="Times New Roman"/>
      <w:lang w:val="en-US" w:eastAsia="en-US"/>
    </w:rPr>
  </w:style>
  <w:style w:type="paragraph" w:styleId="Revision">
    <w:name w:val="Revision"/>
    <w:hidden/>
    <w:uiPriority w:val="99"/>
    <w:semiHidden/>
    <w:rsid w:val="009A3F62"/>
    <w:pPr>
      <w:spacing w:after="0" w:line="240" w:lineRule="auto"/>
    </w:pPr>
    <w:rPr>
      <w:rFonts w:ascii="Calibri" w:hAnsi="Calibri"/>
      <w:color w:val="000000"/>
      <w:sz w:val="22"/>
      <w:szCs w:val="22"/>
      <w:lang w:val="en-GB" w:eastAsia="en-US"/>
    </w:rPr>
  </w:style>
  <w:style w:type="paragraph" w:customStyle="1" w:styleId="vlg-5">
    <w:name w:val="vlg-.5&quot;"/>
    <w:basedOn w:val="Normal"/>
    <w:rsid w:val="00184CCF"/>
    <w:pPr>
      <w:overflowPunct w:val="0"/>
      <w:autoSpaceDE w:val="0"/>
      <w:autoSpaceDN w:val="0"/>
      <w:adjustRightInd w:val="0"/>
      <w:spacing w:after="240"/>
      <w:ind w:firstLine="720"/>
      <w:textAlignment w:val="baseline"/>
    </w:pPr>
    <w:rPr>
      <w:rFonts w:ascii="Times New Roman" w:eastAsia="Times New Roman" w:hAnsi="Times New Roman" w:cs="Times New Roman"/>
      <w:color w:val="auto"/>
      <w:sz w:val="24"/>
      <w:szCs w:val="20"/>
      <w:lang w:val="en-US"/>
    </w:rPr>
  </w:style>
  <w:style w:type="paragraph" w:customStyle="1" w:styleId="vlg-hang-5">
    <w:name w:val="vlg-hang-.5&quot;"/>
    <w:basedOn w:val="Normal"/>
    <w:rsid w:val="00184CCF"/>
    <w:pPr>
      <w:overflowPunct w:val="0"/>
      <w:autoSpaceDE w:val="0"/>
      <w:autoSpaceDN w:val="0"/>
      <w:adjustRightInd w:val="0"/>
      <w:spacing w:after="240"/>
      <w:ind w:left="720" w:hanging="720"/>
      <w:textAlignment w:val="baseline"/>
    </w:pPr>
    <w:rPr>
      <w:rFonts w:ascii="Times New Roman" w:eastAsia="Times New Roman" w:hAnsi="Times New Roman" w:cs="Times New Roman"/>
      <w:color w:val="auto"/>
      <w:sz w:val="24"/>
      <w:szCs w:val="20"/>
      <w:lang w:val="en-US"/>
    </w:rPr>
  </w:style>
  <w:style w:type="paragraph" w:customStyle="1" w:styleId="ruller1">
    <w:name w:val="ruller 1"/>
    <w:basedOn w:val="Normal"/>
    <w:rsid w:val="00184CCF"/>
    <w:pPr>
      <w:tabs>
        <w:tab w:val="left" w:pos="567"/>
      </w:tabs>
      <w:spacing w:after="0"/>
      <w:ind w:left="567" w:hanging="567"/>
      <w:jc w:val="both"/>
    </w:pPr>
    <w:rPr>
      <w:rFonts w:ascii="Times New Roman" w:eastAsia="Times New Roman" w:hAnsi="Times New Roman" w:cs="David"/>
      <w:color w:val="auto"/>
      <w:sz w:val="24"/>
      <w:szCs w:val="24"/>
      <w:lang w:val="en-US" w:eastAsia="he-IL" w:bidi="he-IL"/>
    </w:rPr>
  </w:style>
  <w:style w:type="paragraph" w:customStyle="1" w:styleId="ruller2">
    <w:name w:val="ruller2"/>
    <w:basedOn w:val="ruller1"/>
    <w:rsid w:val="002D325D"/>
    <w:pPr>
      <w:tabs>
        <w:tab w:val="clear" w:pos="567"/>
      </w:tabs>
      <w:ind w:left="1080" w:hanging="540"/>
    </w:pPr>
    <w:rPr>
      <w:rFonts w:eastAsia="Yu Mincho"/>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876">
      <w:bodyDiv w:val="1"/>
      <w:marLeft w:val="0"/>
      <w:marRight w:val="0"/>
      <w:marTop w:val="0"/>
      <w:marBottom w:val="0"/>
      <w:divBdr>
        <w:top w:val="none" w:sz="0" w:space="0" w:color="auto"/>
        <w:left w:val="none" w:sz="0" w:space="0" w:color="auto"/>
        <w:bottom w:val="none" w:sz="0" w:space="0" w:color="auto"/>
        <w:right w:val="none" w:sz="0" w:space="0" w:color="auto"/>
      </w:divBdr>
    </w:div>
    <w:div w:id="14965515">
      <w:bodyDiv w:val="1"/>
      <w:marLeft w:val="0"/>
      <w:marRight w:val="0"/>
      <w:marTop w:val="0"/>
      <w:marBottom w:val="0"/>
      <w:divBdr>
        <w:top w:val="none" w:sz="0" w:space="0" w:color="auto"/>
        <w:left w:val="none" w:sz="0" w:space="0" w:color="auto"/>
        <w:bottom w:val="none" w:sz="0" w:space="0" w:color="auto"/>
        <w:right w:val="none" w:sz="0" w:space="0" w:color="auto"/>
      </w:divBdr>
    </w:div>
    <w:div w:id="92602907">
      <w:bodyDiv w:val="1"/>
      <w:marLeft w:val="0"/>
      <w:marRight w:val="0"/>
      <w:marTop w:val="0"/>
      <w:marBottom w:val="0"/>
      <w:divBdr>
        <w:top w:val="none" w:sz="0" w:space="0" w:color="auto"/>
        <w:left w:val="none" w:sz="0" w:space="0" w:color="auto"/>
        <w:bottom w:val="none" w:sz="0" w:space="0" w:color="auto"/>
        <w:right w:val="none" w:sz="0" w:space="0" w:color="auto"/>
      </w:divBdr>
    </w:div>
    <w:div w:id="121771161">
      <w:bodyDiv w:val="1"/>
      <w:marLeft w:val="0"/>
      <w:marRight w:val="0"/>
      <w:marTop w:val="0"/>
      <w:marBottom w:val="0"/>
      <w:divBdr>
        <w:top w:val="none" w:sz="0" w:space="0" w:color="auto"/>
        <w:left w:val="none" w:sz="0" w:space="0" w:color="auto"/>
        <w:bottom w:val="none" w:sz="0" w:space="0" w:color="auto"/>
        <w:right w:val="none" w:sz="0" w:space="0" w:color="auto"/>
      </w:divBdr>
    </w:div>
    <w:div w:id="231500611">
      <w:bodyDiv w:val="1"/>
      <w:marLeft w:val="0"/>
      <w:marRight w:val="0"/>
      <w:marTop w:val="0"/>
      <w:marBottom w:val="0"/>
      <w:divBdr>
        <w:top w:val="none" w:sz="0" w:space="0" w:color="auto"/>
        <w:left w:val="none" w:sz="0" w:space="0" w:color="auto"/>
        <w:bottom w:val="none" w:sz="0" w:space="0" w:color="auto"/>
        <w:right w:val="none" w:sz="0" w:space="0" w:color="auto"/>
      </w:divBdr>
      <w:divsChild>
        <w:div w:id="1492865250">
          <w:marLeft w:val="1166"/>
          <w:marRight w:val="0"/>
          <w:marTop w:val="0"/>
          <w:marBottom w:val="0"/>
          <w:divBdr>
            <w:top w:val="none" w:sz="0" w:space="0" w:color="auto"/>
            <w:left w:val="none" w:sz="0" w:space="0" w:color="auto"/>
            <w:bottom w:val="none" w:sz="0" w:space="0" w:color="auto"/>
            <w:right w:val="none" w:sz="0" w:space="0" w:color="auto"/>
          </w:divBdr>
        </w:div>
        <w:div w:id="394739873">
          <w:marLeft w:val="1166"/>
          <w:marRight w:val="0"/>
          <w:marTop w:val="0"/>
          <w:marBottom w:val="0"/>
          <w:divBdr>
            <w:top w:val="none" w:sz="0" w:space="0" w:color="auto"/>
            <w:left w:val="none" w:sz="0" w:space="0" w:color="auto"/>
            <w:bottom w:val="none" w:sz="0" w:space="0" w:color="auto"/>
            <w:right w:val="none" w:sz="0" w:space="0" w:color="auto"/>
          </w:divBdr>
        </w:div>
      </w:divsChild>
    </w:div>
    <w:div w:id="279381160">
      <w:bodyDiv w:val="1"/>
      <w:marLeft w:val="0"/>
      <w:marRight w:val="0"/>
      <w:marTop w:val="0"/>
      <w:marBottom w:val="0"/>
      <w:divBdr>
        <w:top w:val="none" w:sz="0" w:space="0" w:color="auto"/>
        <w:left w:val="none" w:sz="0" w:space="0" w:color="auto"/>
        <w:bottom w:val="none" w:sz="0" w:space="0" w:color="auto"/>
        <w:right w:val="none" w:sz="0" w:space="0" w:color="auto"/>
      </w:divBdr>
      <w:divsChild>
        <w:div w:id="21521959">
          <w:marLeft w:val="547"/>
          <w:marRight w:val="0"/>
          <w:marTop w:val="0"/>
          <w:marBottom w:val="0"/>
          <w:divBdr>
            <w:top w:val="none" w:sz="0" w:space="0" w:color="auto"/>
            <w:left w:val="none" w:sz="0" w:space="0" w:color="auto"/>
            <w:bottom w:val="none" w:sz="0" w:space="0" w:color="auto"/>
            <w:right w:val="none" w:sz="0" w:space="0" w:color="auto"/>
          </w:divBdr>
        </w:div>
        <w:div w:id="384568685">
          <w:marLeft w:val="547"/>
          <w:marRight w:val="0"/>
          <w:marTop w:val="0"/>
          <w:marBottom w:val="0"/>
          <w:divBdr>
            <w:top w:val="none" w:sz="0" w:space="0" w:color="auto"/>
            <w:left w:val="none" w:sz="0" w:space="0" w:color="auto"/>
            <w:bottom w:val="none" w:sz="0" w:space="0" w:color="auto"/>
            <w:right w:val="none" w:sz="0" w:space="0" w:color="auto"/>
          </w:divBdr>
        </w:div>
      </w:divsChild>
    </w:div>
    <w:div w:id="329790888">
      <w:bodyDiv w:val="1"/>
      <w:marLeft w:val="0"/>
      <w:marRight w:val="0"/>
      <w:marTop w:val="0"/>
      <w:marBottom w:val="0"/>
      <w:divBdr>
        <w:top w:val="none" w:sz="0" w:space="0" w:color="auto"/>
        <w:left w:val="none" w:sz="0" w:space="0" w:color="auto"/>
        <w:bottom w:val="none" w:sz="0" w:space="0" w:color="auto"/>
        <w:right w:val="none" w:sz="0" w:space="0" w:color="auto"/>
      </w:divBdr>
    </w:div>
    <w:div w:id="610279679">
      <w:bodyDiv w:val="1"/>
      <w:marLeft w:val="0"/>
      <w:marRight w:val="0"/>
      <w:marTop w:val="0"/>
      <w:marBottom w:val="0"/>
      <w:divBdr>
        <w:top w:val="none" w:sz="0" w:space="0" w:color="auto"/>
        <w:left w:val="none" w:sz="0" w:space="0" w:color="auto"/>
        <w:bottom w:val="none" w:sz="0" w:space="0" w:color="auto"/>
        <w:right w:val="none" w:sz="0" w:space="0" w:color="auto"/>
      </w:divBdr>
    </w:div>
    <w:div w:id="615016444">
      <w:bodyDiv w:val="1"/>
      <w:marLeft w:val="0"/>
      <w:marRight w:val="0"/>
      <w:marTop w:val="0"/>
      <w:marBottom w:val="0"/>
      <w:divBdr>
        <w:top w:val="none" w:sz="0" w:space="0" w:color="auto"/>
        <w:left w:val="none" w:sz="0" w:space="0" w:color="auto"/>
        <w:bottom w:val="none" w:sz="0" w:space="0" w:color="auto"/>
        <w:right w:val="none" w:sz="0" w:space="0" w:color="auto"/>
      </w:divBdr>
      <w:divsChild>
        <w:div w:id="1207449312">
          <w:marLeft w:val="1166"/>
          <w:marRight w:val="0"/>
          <w:marTop w:val="0"/>
          <w:marBottom w:val="0"/>
          <w:divBdr>
            <w:top w:val="none" w:sz="0" w:space="0" w:color="auto"/>
            <w:left w:val="none" w:sz="0" w:space="0" w:color="auto"/>
            <w:bottom w:val="none" w:sz="0" w:space="0" w:color="auto"/>
            <w:right w:val="none" w:sz="0" w:space="0" w:color="auto"/>
          </w:divBdr>
        </w:div>
        <w:div w:id="1267156028">
          <w:marLeft w:val="1166"/>
          <w:marRight w:val="0"/>
          <w:marTop w:val="0"/>
          <w:marBottom w:val="0"/>
          <w:divBdr>
            <w:top w:val="none" w:sz="0" w:space="0" w:color="auto"/>
            <w:left w:val="none" w:sz="0" w:space="0" w:color="auto"/>
            <w:bottom w:val="none" w:sz="0" w:space="0" w:color="auto"/>
            <w:right w:val="none" w:sz="0" w:space="0" w:color="auto"/>
          </w:divBdr>
        </w:div>
        <w:div w:id="888497383">
          <w:marLeft w:val="1166"/>
          <w:marRight w:val="0"/>
          <w:marTop w:val="0"/>
          <w:marBottom w:val="0"/>
          <w:divBdr>
            <w:top w:val="none" w:sz="0" w:space="0" w:color="auto"/>
            <w:left w:val="none" w:sz="0" w:space="0" w:color="auto"/>
            <w:bottom w:val="none" w:sz="0" w:space="0" w:color="auto"/>
            <w:right w:val="none" w:sz="0" w:space="0" w:color="auto"/>
          </w:divBdr>
        </w:div>
      </w:divsChild>
    </w:div>
    <w:div w:id="694573634">
      <w:bodyDiv w:val="1"/>
      <w:marLeft w:val="0"/>
      <w:marRight w:val="0"/>
      <w:marTop w:val="0"/>
      <w:marBottom w:val="0"/>
      <w:divBdr>
        <w:top w:val="none" w:sz="0" w:space="0" w:color="auto"/>
        <w:left w:val="none" w:sz="0" w:space="0" w:color="auto"/>
        <w:bottom w:val="none" w:sz="0" w:space="0" w:color="auto"/>
        <w:right w:val="none" w:sz="0" w:space="0" w:color="auto"/>
      </w:divBdr>
    </w:div>
    <w:div w:id="752435479">
      <w:bodyDiv w:val="1"/>
      <w:marLeft w:val="0"/>
      <w:marRight w:val="0"/>
      <w:marTop w:val="0"/>
      <w:marBottom w:val="0"/>
      <w:divBdr>
        <w:top w:val="none" w:sz="0" w:space="0" w:color="auto"/>
        <w:left w:val="none" w:sz="0" w:space="0" w:color="auto"/>
        <w:bottom w:val="none" w:sz="0" w:space="0" w:color="auto"/>
        <w:right w:val="none" w:sz="0" w:space="0" w:color="auto"/>
      </w:divBdr>
    </w:div>
    <w:div w:id="860819577">
      <w:bodyDiv w:val="1"/>
      <w:marLeft w:val="0"/>
      <w:marRight w:val="0"/>
      <w:marTop w:val="0"/>
      <w:marBottom w:val="0"/>
      <w:divBdr>
        <w:top w:val="none" w:sz="0" w:space="0" w:color="auto"/>
        <w:left w:val="none" w:sz="0" w:space="0" w:color="auto"/>
        <w:bottom w:val="none" w:sz="0" w:space="0" w:color="auto"/>
        <w:right w:val="none" w:sz="0" w:space="0" w:color="auto"/>
      </w:divBdr>
    </w:div>
    <w:div w:id="913515848">
      <w:bodyDiv w:val="1"/>
      <w:marLeft w:val="0"/>
      <w:marRight w:val="0"/>
      <w:marTop w:val="0"/>
      <w:marBottom w:val="0"/>
      <w:divBdr>
        <w:top w:val="none" w:sz="0" w:space="0" w:color="auto"/>
        <w:left w:val="none" w:sz="0" w:space="0" w:color="auto"/>
        <w:bottom w:val="none" w:sz="0" w:space="0" w:color="auto"/>
        <w:right w:val="none" w:sz="0" w:space="0" w:color="auto"/>
      </w:divBdr>
    </w:div>
    <w:div w:id="996962272">
      <w:bodyDiv w:val="1"/>
      <w:marLeft w:val="0"/>
      <w:marRight w:val="0"/>
      <w:marTop w:val="0"/>
      <w:marBottom w:val="0"/>
      <w:divBdr>
        <w:top w:val="none" w:sz="0" w:space="0" w:color="auto"/>
        <w:left w:val="none" w:sz="0" w:space="0" w:color="auto"/>
        <w:bottom w:val="none" w:sz="0" w:space="0" w:color="auto"/>
        <w:right w:val="none" w:sz="0" w:space="0" w:color="auto"/>
      </w:divBdr>
      <w:divsChild>
        <w:div w:id="170416697">
          <w:marLeft w:val="547"/>
          <w:marRight w:val="0"/>
          <w:marTop w:val="0"/>
          <w:marBottom w:val="0"/>
          <w:divBdr>
            <w:top w:val="none" w:sz="0" w:space="0" w:color="auto"/>
            <w:left w:val="none" w:sz="0" w:space="0" w:color="auto"/>
            <w:bottom w:val="none" w:sz="0" w:space="0" w:color="auto"/>
            <w:right w:val="none" w:sz="0" w:space="0" w:color="auto"/>
          </w:divBdr>
        </w:div>
        <w:div w:id="1293289747">
          <w:marLeft w:val="1166"/>
          <w:marRight w:val="0"/>
          <w:marTop w:val="0"/>
          <w:marBottom w:val="0"/>
          <w:divBdr>
            <w:top w:val="none" w:sz="0" w:space="0" w:color="auto"/>
            <w:left w:val="none" w:sz="0" w:space="0" w:color="auto"/>
            <w:bottom w:val="none" w:sz="0" w:space="0" w:color="auto"/>
            <w:right w:val="none" w:sz="0" w:space="0" w:color="auto"/>
          </w:divBdr>
        </w:div>
        <w:div w:id="495222591">
          <w:marLeft w:val="1166"/>
          <w:marRight w:val="0"/>
          <w:marTop w:val="0"/>
          <w:marBottom w:val="0"/>
          <w:divBdr>
            <w:top w:val="none" w:sz="0" w:space="0" w:color="auto"/>
            <w:left w:val="none" w:sz="0" w:space="0" w:color="auto"/>
            <w:bottom w:val="none" w:sz="0" w:space="0" w:color="auto"/>
            <w:right w:val="none" w:sz="0" w:space="0" w:color="auto"/>
          </w:divBdr>
        </w:div>
      </w:divsChild>
    </w:div>
    <w:div w:id="1028532836">
      <w:bodyDiv w:val="1"/>
      <w:marLeft w:val="0"/>
      <w:marRight w:val="0"/>
      <w:marTop w:val="0"/>
      <w:marBottom w:val="0"/>
      <w:divBdr>
        <w:top w:val="none" w:sz="0" w:space="0" w:color="auto"/>
        <w:left w:val="none" w:sz="0" w:space="0" w:color="auto"/>
        <w:bottom w:val="none" w:sz="0" w:space="0" w:color="auto"/>
        <w:right w:val="none" w:sz="0" w:space="0" w:color="auto"/>
      </w:divBdr>
    </w:div>
    <w:div w:id="1199243643">
      <w:bodyDiv w:val="1"/>
      <w:marLeft w:val="0"/>
      <w:marRight w:val="0"/>
      <w:marTop w:val="0"/>
      <w:marBottom w:val="0"/>
      <w:divBdr>
        <w:top w:val="none" w:sz="0" w:space="0" w:color="auto"/>
        <w:left w:val="none" w:sz="0" w:space="0" w:color="auto"/>
        <w:bottom w:val="none" w:sz="0" w:space="0" w:color="auto"/>
        <w:right w:val="none" w:sz="0" w:space="0" w:color="auto"/>
      </w:divBdr>
    </w:div>
    <w:div w:id="1206335570">
      <w:bodyDiv w:val="1"/>
      <w:marLeft w:val="0"/>
      <w:marRight w:val="0"/>
      <w:marTop w:val="0"/>
      <w:marBottom w:val="0"/>
      <w:divBdr>
        <w:top w:val="none" w:sz="0" w:space="0" w:color="auto"/>
        <w:left w:val="none" w:sz="0" w:space="0" w:color="auto"/>
        <w:bottom w:val="none" w:sz="0" w:space="0" w:color="auto"/>
        <w:right w:val="none" w:sz="0" w:space="0" w:color="auto"/>
      </w:divBdr>
    </w:div>
    <w:div w:id="1344866004">
      <w:bodyDiv w:val="1"/>
      <w:marLeft w:val="0"/>
      <w:marRight w:val="0"/>
      <w:marTop w:val="0"/>
      <w:marBottom w:val="0"/>
      <w:divBdr>
        <w:top w:val="none" w:sz="0" w:space="0" w:color="auto"/>
        <w:left w:val="none" w:sz="0" w:space="0" w:color="auto"/>
        <w:bottom w:val="none" w:sz="0" w:space="0" w:color="auto"/>
        <w:right w:val="none" w:sz="0" w:space="0" w:color="auto"/>
      </w:divBdr>
    </w:div>
    <w:div w:id="1413351519">
      <w:bodyDiv w:val="1"/>
      <w:marLeft w:val="0"/>
      <w:marRight w:val="0"/>
      <w:marTop w:val="0"/>
      <w:marBottom w:val="0"/>
      <w:divBdr>
        <w:top w:val="none" w:sz="0" w:space="0" w:color="auto"/>
        <w:left w:val="none" w:sz="0" w:space="0" w:color="auto"/>
        <w:bottom w:val="none" w:sz="0" w:space="0" w:color="auto"/>
        <w:right w:val="none" w:sz="0" w:space="0" w:color="auto"/>
      </w:divBdr>
    </w:div>
    <w:div w:id="1455901687">
      <w:bodyDiv w:val="1"/>
      <w:marLeft w:val="0"/>
      <w:marRight w:val="0"/>
      <w:marTop w:val="0"/>
      <w:marBottom w:val="0"/>
      <w:divBdr>
        <w:top w:val="none" w:sz="0" w:space="0" w:color="auto"/>
        <w:left w:val="none" w:sz="0" w:space="0" w:color="auto"/>
        <w:bottom w:val="none" w:sz="0" w:space="0" w:color="auto"/>
        <w:right w:val="none" w:sz="0" w:space="0" w:color="auto"/>
      </w:divBdr>
    </w:div>
    <w:div w:id="1456020462">
      <w:bodyDiv w:val="1"/>
      <w:marLeft w:val="0"/>
      <w:marRight w:val="0"/>
      <w:marTop w:val="0"/>
      <w:marBottom w:val="0"/>
      <w:divBdr>
        <w:top w:val="none" w:sz="0" w:space="0" w:color="auto"/>
        <w:left w:val="none" w:sz="0" w:space="0" w:color="auto"/>
        <w:bottom w:val="none" w:sz="0" w:space="0" w:color="auto"/>
        <w:right w:val="none" w:sz="0" w:space="0" w:color="auto"/>
      </w:divBdr>
      <w:divsChild>
        <w:div w:id="209801362">
          <w:marLeft w:val="547"/>
          <w:marRight w:val="0"/>
          <w:marTop w:val="0"/>
          <w:marBottom w:val="0"/>
          <w:divBdr>
            <w:top w:val="none" w:sz="0" w:space="0" w:color="auto"/>
            <w:left w:val="none" w:sz="0" w:space="0" w:color="auto"/>
            <w:bottom w:val="none" w:sz="0" w:space="0" w:color="auto"/>
            <w:right w:val="none" w:sz="0" w:space="0" w:color="auto"/>
          </w:divBdr>
        </w:div>
        <w:div w:id="1299534697">
          <w:marLeft w:val="1166"/>
          <w:marRight w:val="0"/>
          <w:marTop w:val="0"/>
          <w:marBottom w:val="0"/>
          <w:divBdr>
            <w:top w:val="none" w:sz="0" w:space="0" w:color="auto"/>
            <w:left w:val="none" w:sz="0" w:space="0" w:color="auto"/>
            <w:bottom w:val="none" w:sz="0" w:space="0" w:color="auto"/>
            <w:right w:val="none" w:sz="0" w:space="0" w:color="auto"/>
          </w:divBdr>
        </w:div>
        <w:div w:id="675882516">
          <w:marLeft w:val="1166"/>
          <w:marRight w:val="0"/>
          <w:marTop w:val="0"/>
          <w:marBottom w:val="0"/>
          <w:divBdr>
            <w:top w:val="none" w:sz="0" w:space="0" w:color="auto"/>
            <w:left w:val="none" w:sz="0" w:space="0" w:color="auto"/>
            <w:bottom w:val="none" w:sz="0" w:space="0" w:color="auto"/>
            <w:right w:val="none" w:sz="0" w:space="0" w:color="auto"/>
          </w:divBdr>
        </w:div>
        <w:div w:id="1633437835">
          <w:marLeft w:val="1166"/>
          <w:marRight w:val="0"/>
          <w:marTop w:val="0"/>
          <w:marBottom w:val="0"/>
          <w:divBdr>
            <w:top w:val="none" w:sz="0" w:space="0" w:color="auto"/>
            <w:left w:val="none" w:sz="0" w:space="0" w:color="auto"/>
            <w:bottom w:val="none" w:sz="0" w:space="0" w:color="auto"/>
            <w:right w:val="none" w:sz="0" w:space="0" w:color="auto"/>
          </w:divBdr>
        </w:div>
        <w:div w:id="591011493">
          <w:marLeft w:val="1166"/>
          <w:marRight w:val="0"/>
          <w:marTop w:val="0"/>
          <w:marBottom w:val="0"/>
          <w:divBdr>
            <w:top w:val="none" w:sz="0" w:space="0" w:color="auto"/>
            <w:left w:val="none" w:sz="0" w:space="0" w:color="auto"/>
            <w:bottom w:val="none" w:sz="0" w:space="0" w:color="auto"/>
            <w:right w:val="none" w:sz="0" w:space="0" w:color="auto"/>
          </w:divBdr>
        </w:div>
        <w:div w:id="1415517799">
          <w:marLeft w:val="547"/>
          <w:marRight w:val="0"/>
          <w:marTop w:val="0"/>
          <w:marBottom w:val="0"/>
          <w:divBdr>
            <w:top w:val="none" w:sz="0" w:space="0" w:color="auto"/>
            <w:left w:val="none" w:sz="0" w:space="0" w:color="auto"/>
            <w:bottom w:val="none" w:sz="0" w:space="0" w:color="auto"/>
            <w:right w:val="none" w:sz="0" w:space="0" w:color="auto"/>
          </w:divBdr>
        </w:div>
        <w:div w:id="147793201">
          <w:marLeft w:val="1166"/>
          <w:marRight w:val="0"/>
          <w:marTop w:val="0"/>
          <w:marBottom w:val="0"/>
          <w:divBdr>
            <w:top w:val="none" w:sz="0" w:space="0" w:color="auto"/>
            <w:left w:val="none" w:sz="0" w:space="0" w:color="auto"/>
            <w:bottom w:val="none" w:sz="0" w:space="0" w:color="auto"/>
            <w:right w:val="none" w:sz="0" w:space="0" w:color="auto"/>
          </w:divBdr>
        </w:div>
        <w:div w:id="419251454">
          <w:marLeft w:val="1166"/>
          <w:marRight w:val="0"/>
          <w:marTop w:val="0"/>
          <w:marBottom w:val="0"/>
          <w:divBdr>
            <w:top w:val="none" w:sz="0" w:space="0" w:color="auto"/>
            <w:left w:val="none" w:sz="0" w:space="0" w:color="auto"/>
            <w:bottom w:val="none" w:sz="0" w:space="0" w:color="auto"/>
            <w:right w:val="none" w:sz="0" w:space="0" w:color="auto"/>
          </w:divBdr>
        </w:div>
        <w:div w:id="681207689">
          <w:marLeft w:val="1166"/>
          <w:marRight w:val="0"/>
          <w:marTop w:val="0"/>
          <w:marBottom w:val="0"/>
          <w:divBdr>
            <w:top w:val="none" w:sz="0" w:space="0" w:color="auto"/>
            <w:left w:val="none" w:sz="0" w:space="0" w:color="auto"/>
            <w:bottom w:val="none" w:sz="0" w:space="0" w:color="auto"/>
            <w:right w:val="none" w:sz="0" w:space="0" w:color="auto"/>
          </w:divBdr>
        </w:div>
        <w:div w:id="1792016469">
          <w:marLeft w:val="547"/>
          <w:marRight w:val="0"/>
          <w:marTop w:val="0"/>
          <w:marBottom w:val="0"/>
          <w:divBdr>
            <w:top w:val="none" w:sz="0" w:space="0" w:color="auto"/>
            <w:left w:val="none" w:sz="0" w:space="0" w:color="auto"/>
            <w:bottom w:val="none" w:sz="0" w:space="0" w:color="auto"/>
            <w:right w:val="none" w:sz="0" w:space="0" w:color="auto"/>
          </w:divBdr>
        </w:div>
        <w:div w:id="2050032811">
          <w:marLeft w:val="1166"/>
          <w:marRight w:val="0"/>
          <w:marTop w:val="0"/>
          <w:marBottom w:val="0"/>
          <w:divBdr>
            <w:top w:val="none" w:sz="0" w:space="0" w:color="auto"/>
            <w:left w:val="none" w:sz="0" w:space="0" w:color="auto"/>
            <w:bottom w:val="none" w:sz="0" w:space="0" w:color="auto"/>
            <w:right w:val="none" w:sz="0" w:space="0" w:color="auto"/>
          </w:divBdr>
        </w:div>
        <w:div w:id="434785779">
          <w:marLeft w:val="1166"/>
          <w:marRight w:val="0"/>
          <w:marTop w:val="0"/>
          <w:marBottom w:val="0"/>
          <w:divBdr>
            <w:top w:val="none" w:sz="0" w:space="0" w:color="auto"/>
            <w:left w:val="none" w:sz="0" w:space="0" w:color="auto"/>
            <w:bottom w:val="none" w:sz="0" w:space="0" w:color="auto"/>
            <w:right w:val="none" w:sz="0" w:space="0" w:color="auto"/>
          </w:divBdr>
        </w:div>
        <w:div w:id="1378630220">
          <w:marLeft w:val="547"/>
          <w:marRight w:val="0"/>
          <w:marTop w:val="0"/>
          <w:marBottom w:val="0"/>
          <w:divBdr>
            <w:top w:val="none" w:sz="0" w:space="0" w:color="auto"/>
            <w:left w:val="none" w:sz="0" w:space="0" w:color="auto"/>
            <w:bottom w:val="none" w:sz="0" w:space="0" w:color="auto"/>
            <w:right w:val="none" w:sz="0" w:space="0" w:color="auto"/>
          </w:divBdr>
        </w:div>
        <w:div w:id="1585603073">
          <w:marLeft w:val="1166"/>
          <w:marRight w:val="0"/>
          <w:marTop w:val="0"/>
          <w:marBottom w:val="0"/>
          <w:divBdr>
            <w:top w:val="none" w:sz="0" w:space="0" w:color="auto"/>
            <w:left w:val="none" w:sz="0" w:space="0" w:color="auto"/>
            <w:bottom w:val="none" w:sz="0" w:space="0" w:color="auto"/>
            <w:right w:val="none" w:sz="0" w:space="0" w:color="auto"/>
          </w:divBdr>
        </w:div>
        <w:div w:id="1093010211">
          <w:marLeft w:val="1166"/>
          <w:marRight w:val="0"/>
          <w:marTop w:val="0"/>
          <w:marBottom w:val="0"/>
          <w:divBdr>
            <w:top w:val="none" w:sz="0" w:space="0" w:color="auto"/>
            <w:left w:val="none" w:sz="0" w:space="0" w:color="auto"/>
            <w:bottom w:val="none" w:sz="0" w:space="0" w:color="auto"/>
            <w:right w:val="none" w:sz="0" w:space="0" w:color="auto"/>
          </w:divBdr>
        </w:div>
        <w:div w:id="2131701698">
          <w:marLeft w:val="547"/>
          <w:marRight w:val="0"/>
          <w:marTop w:val="0"/>
          <w:marBottom w:val="0"/>
          <w:divBdr>
            <w:top w:val="none" w:sz="0" w:space="0" w:color="auto"/>
            <w:left w:val="none" w:sz="0" w:space="0" w:color="auto"/>
            <w:bottom w:val="none" w:sz="0" w:space="0" w:color="auto"/>
            <w:right w:val="none" w:sz="0" w:space="0" w:color="auto"/>
          </w:divBdr>
        </w:div>
        <w:div w:id="981271104">
          <w:marLeft w:val="547"/>
          <w:marRight w:val="0"/>
          <w:marTop w:val="0"/>
          <w:marBottom w:val="0"/>
          <w:divBdr>
            <w:top w:val="none" w:sz="0" w:space="0" w:color="auto"/>
            <w:left w:val="none" w:sz="0" w:space="0" w:color="auto"/>
            <w:bottom w:val="none" w:sz="0" w:space="0" w:color="auto"/>
            <w:right w:val="none" w:sz="0" w:space="0" w:color="auto"/>
          </w:divBdr>
        </w:div>
      </w:divsChild>
    </w:div>
    <w:div w:id="1459760979">
      <w:bodyDiv w:val="1"/>
      <w:marLeft w:val="0"/>
      <w:marRight w:val="0"/>
      <w:marTop w:val="0"/>
      <w:marBottom w:val="0"/>
      <w:divBdr>
        <w:top w:val="none" w:sz="0" w:space="0" w:color="auto"/>
        <w:left w:val="none" w:sz="0" w:space="0" w:color="auto"/>
        <w:bottom w:val="none" w:sz="0" w:space="0" w:color="auto"/>
        <w:right w:val="none" w:sz="0" w:space="0" w:color="auto"/>
      </w:divBdr>
    </w:div>
    <w:div w:id="1541435637">
      <w:bodyDiv w:val="1"/>
      <w:marLeft w:val="0"/>
      <w:marRight w:val="0"/>
      <w:marTop w:val="0"/>
      <w:marBottom w:val="0"/>
      <w:divBdr>
        <w:top w:val="none" w:sz="0" w:space="0" w:color="auto"/>
        <w:left w:val="none" w:sz="0" w:space="0" w:color="auto"/>
        <w:bottom w:val="none" w:sz="0" w:space="0" w:color="auto"/>
        <w:right w:val="none" w:sz="0" w:space="0" w:color="auto"/>
      </w:divBdr>
    </w:div>
    <w:div w:id="1552763826">
      <w:bodyDiv w:val="1"/>
      <w:marLeft w:val="0"/>
      <w:marRight w:val="0"/>
      <w:marTop w:val="0"/>
      <w:marBottom w:val="0"/>
      <w:divBdr>
        <w:top w:val="none" w:sz="0" w:space="0" w:color="auto"/>
        <w:left w:val="none" w:sz="0" w:space="0" w:color="auto"/>
        <w:bottom w:val="none" w:sz="0" w:space="0" w:color="auto"/>
        <w:right w:val="none" w:sz="0" w:space="0" w:color="auto"/>
      </w:divBdr>
    </w:div>
    <w:div w:id="1784155957">
      <w:bodyDiv w:val="1"/>
      <w:marLeft w:val="0"/>
      <w:marRight w:val="0"/>
      <w:marTop w:val="0"/>
      <w:marBottom w:val="0"/>
      <w:divBdr>
        <w:top w:val="none" w:sz="0" w:space="0" w:color="auto"/>
        <w:left w:val="none" w:sz="0" w:space="0" w:color="auto"/>
        <w:bottom w:val="none" w:sz="0" w:space="0" w:color="auto"/>
        <w:right w:val="none" w:sz="0" w:space="0" w:color="auto"/>
      </w:divBdr>
    </w:div>
    <w:div w:id="1891107927">
      <w:bodyDiv w:val="1"/>
      <w:marLeft w:val="0"/>
      <w:marRight w:val="0"/>
      <w:marTop w:val="0"/>
      <w:marBottom w:val="0"/>
      <w:divBdr>
        <w:top w:val="none" w:sz="0" w:space="0" w:color="auto"/>
        <w:left w:val="none" w:sz="0" w:space="0" w:color="auto"/>
        <w:bottom w:val="none" w:sz="0" w:space="0" w:color="auto"/>
        <w:right w:val="none" w:sz="0" w:space="0" w:color="auto"/>
      </w:divBdr>
    </w:div>
    <w:div w:id="1937906113">
      <w:bodyDiv w:val="1"/>
      <w:marLeft w:val="0"/>
      <w:marRight w:val="0"/>
      <w:marTop w:val="0"/>
      <w:marBottom w:val="0"/>
      <w:divBdr>
        <w:top w:val="none" w:sz="0" w:space="0" w:color="auto"/>
        <w:left w:val="none" w:sz="0" w:space="0" w:color="auto"/>
        <w:bottom w:val="none" w:sz="0" w:space="0" w:color="auto"/>
        <w:right w:val="none" w:sz="0" w:space="0" w:color="auto"/>
      </w:divBdr>
    </w:div>
    <w:div w:id="1968268023">
      <w:bodyDiv w:val="1"/>
      <w:marLeft w:val="0"/>
      <w:marRight w:val="0"/>
      <w:marTop w:val="0"/>
      <w:marBottom w:val="0"/>
      <w:divBdr>
        <w:top w:val="none" w:sz="0" w:space="0" w:color="auto"/>
        <w:left w:val="none" w:sz="0" w:space="0" w:color="auto"/>
        <w:bottom w:val="none" w:sz="0" w:space="0" w:color="auto"/>
        <w:right w:val="none" w:sz="0" w:space="0" w:color="auto"/>
      </w:divBdr>
    </w:div>
    <w:div w:id="1973552867">
      <w:bodyDiv w:val="1"/>
      <w:marLeft w:val="0"/>
      <w:marRight w:val="0"/>
      <w:marTop w:val="0"/>
      <w:marBottom w:val="0"/>
      <w:divBdr>
        <w:top w:val="none" w:sz="0" w:space="0" w:color="auto"/>
        <w:left w:val="none" w:sz="0" w:space="0" w:color="auto"/>
        <w:bottom w:val="none" w:sz="0" w:space="0" w:color="auto"/>
        <w:right w:val="none" w:sz="0" w:space="0" w:color="auto"/>
      </w:divBdr>
    </w:div>
    <w:div w:id="1994290602">
      <w:bodyDiv w:val="1"/>
      <w:marLeft w:val="0"/>
      <w:marRight w:val="0"/>
      <w:marTop w:val="0"/>
      <w:marBottom w:val="0"/>
      <w:divBdr>
        <w:top w:val="none" w:sz="0" w:space="0" w:color="auto"/>
        <w:left w:val="none" w:sz="0" w:space="0" w:color="auto"/>
        <w:bottom w:val="none" w:sz="0" w:space="0" w:color="auto"/>
        <w:right w:val="none" w:sz="0" w:space="0" w:color="auto"/>
      </w:divBdr>
    </w:div>
    <w:div w:id="2117358057">
      <w:bodyDiv w:val="1"/>
      <w:marLeft w:val="0"/>
      <w:marRight w:val="0"/>
      <w:marTop w:val="0"/>
      <w:marBottom w:val="0"/>
      <w:divBdr>
        <w:top w:val="none" w:sz="0" w:space="0" w:color="auto"/>
        <w:left w:val="none" w:sz="0" w:space="0" w:color="auto"/>
        <w:bottom w:val="none" w:sz="0" w:space="0" w:color="auto"/>
        <w:right w:val="none" w:sz="0" w:space="0" w:color="auto"/>
      </w:divBdr>
      <w:divsChild>
        <w:div w:id="216016269">
          <w:marLeft w:val="1166"/>
          <w:marRight w:val="0"/>
          <w:marTop w:val="0"/>
          <w:marBottom w:val="0"/>
          <w:divBdr>
            <w:top w:val="none" w:sz="0" w:space="0" w:color="auto"/>
            <w:left w:val="none" w:sz="0" w:space="0" w:color="auto"/>
            <w:bottom w:val="none" w:sz="0" w:space="0" w:color="auto"/>
            <w:right w:val="none" w:sz="0" w:space="0" w:color="auto"/>
          </w:divBdr>
        </w:div>
        <w:div w:id="1009527689">
          <w:marLeft w:val="1166"/>
          <w:marRight w:val="0"/>
          <w:marTop w:val="0"/>
          <w:marBottom w:val="0"/>
          <w:divBdr>
            <w:top w:val="none" w:sz="0" w:space="0" w:color="auto"/>
            <w:left w:val="none" w:sz="0" w:space="0" w:color="auto"/>
            <w:bottom w:val="none" w:sz="0" w:space="0" w:color="auto"/>
            <w:right w:val="none" w:sz="0" w:space="0" w:color="auto"/>
          </w:divBdr>
        </w:div>
        <w:div w:id="807935823">
          <w:marLeft w:val="1166"/>
          <w:marRight w:val="0"/>
          <w:marTop w:val="0"/>
          <w:marBottom w:val="0"/>
          <w:divBdr>
            <w:top w:val="none" w:sz="0" w:space="0" w:color="auto"/>
            <w:left w:val="none" w:sz="0" w:space="0" w:color="auto"/>
            <w:bottom w:val="none" w:sz="0" w:space="0" w:color="auto"/>
            <w:right w:val="none" w:sz="0" w:space="0" w:color="auto"/>
          </w:divBdr>
        </w:div>
        <w:div w:id="36182746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be9cac-8725-4d1b-8b91-560c66122299">
      <Terms xmlns="http://schemas.microsoft.com/office/infopath/2007/PartnerControls"/>
    </lcf76f155ced4ddcb4097134ff3c332f>
    <TaxCatchAll xmlns="f496df02-5d66-4430-9e6f-62e809292c1a"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8158015BAA30478C8055723181F802" ma:contentTypeVersion="16" ma:contentTypeDescription="Crée un document." ma:contentTypeScope="" ma:versionID="fa803973f7633d1f5048f52d666368ed">
  <xsd:schema xmlns:xsd="http://www.w3.org/2001/XMLSchema" xmlns:xs="http://www.w3.org/2001/XMLSchema" xmlns:p="http://schemas.microsoft.com/office/2006/metadata/properties" xmlns:ns2="4dbe9cac-8725-4d1b-8b91-560c66122299" xmlns:ns3="f496df02-5d66-4430-9e6f-62e809292c1a" targetNamespace="http://schemas.microsoft.com/office/2006/metadata/properties" ma:root="true" ma:fieldsID="7d4856f8dfe0faf165e9c55838e39088" ns2:_="" ns3:_="">
    <xsd:import namespace="4dbe9cac-8725-4d1b-8b91-560c66122299"/>
    <xsd:import namespace="f496df02-5d66-4430-9e6f-62e809292c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9cac-8725-4d1b-8b91-560c66122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96df02-5d66-4430-9e6f-62e809292c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aa410808-497a-405b-aaca-0603a7062d50}" ma:internalName="TaxCatchAll" ma:showField="CatchAllData" ma:web="f496df02-5d66-4430-9e6f-62e809292c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17A42-BE54-465A-95A0-BA2D8FA4D2D4}">
  <ds:schemaRefs>
    <ds:schemaRef ds:uri="http://schemas.microsoft.com/office/2006/metadata/properties"/>
    <ds:schemaRef ds:uri="http://schemas.microsoft.com/office/infopath/2007/PartnerControls"/>
    <ds:schemaRef ds:uri="4dbe9cac-8725-4d1b-8b91-560c66122299"/>
    <ds:schemaRef ds:uri="f496df02-5d66-4430-9e6f-62e809292c1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03A80E6-AA0A-40A5-92EF-BBDBB499990A}">
  <ds:schemaRefs>
    <ds:schemaRef ds:uri="http://schemas.openxmlformats.org/officeDocument/2006/bibliography"/>
  </ds:schemaRefs>
</ds:datastoreItem>
</file>

<file path=customXml/itemProps4.xml><?xml version="1.0" encoding="utf-8"?>
<ds:datastoreItem xmlns:ds="http://schemas.openxmlformats.org/officeDocument/2006/customXml" ds:itemID="{93BEB767-764F-466E-83ED-F7D02D035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9cac-8725-4d1b-8b91-560c66122299"/>
    <ds:schemaRef ds:uri="f496df02-5d66-4430-9e6f-62e809292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0FB361-D4A8-4CAC-9571-9B9296C5B7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2133</Words>
  <Characters>11736</Characters>
  <Application>Microsoft Office Word</Application>
  <DocSecurity>0</DocSecurity>
  <Lines>97</Lines>
  <Paragraphs>27</Paragraphs>
  <ScaleCrop>false</ScaleCrop>
  <Company>Ecorys UK</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EIT</dc:creator>
  <cp:lastModifiedBy>Kaitlin MCGOVERN</cp:lastModifiedBy>
  <cp:revision>2</cp:revision>
  <dcterms:created xsi:type="dcterms:W3CDTF">2022-06-09T12:37:00Z</dcterms:created>
  <dcterms:modified xsi:type="dcterms:W3CDTF">2022-06-09T12:37:00Z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1033-10.1.0.6758</vt:lpwstr>
  </property>
  <property fmtid="{D5CDD505-2E9C-101B-9397-08002B2CF9AE}" pid="3" name="ContentTypeId">
    <vt:lpwstr>0x010100318158015BAA30478C8055723181F802</vt:lpwstr>
  </property>
  <property fmtid="{D5CDD505-2E9C-101B-9397-08002B2CF9AE}" pid="4" name="MediaServiceImageTags">
    <vt:lpwstr/>
  </property>
</Properties>
</file>