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EDC3" w14:textId="77777777" w:rsidR="00B82E5A" w:rsidRDefault="00A42A15" w:rsidP="007D3775">
      <w:pPr>
        <w:pStyle w:val="Title"/>
        <w:tabs>
          <w:tab w:val="left" w:pos="7371"/>
        </w:tabs>
      </w:pPr>
      <w:r>
        <w:rPr>
          <w:noProof/>
          <w:lang w:val="en-US"/>
        </w:rPr>
        <w:drawing>
          <wp:anchor distT="0" distB="0" distL="114300" distR="114300" simplePos="0" relativeHeight="251653632" behindDoc="1" locked="0" layoutInCell="1" allowOverlap="1" wp14:anchorId="5ECDCBE2" wp14:editId="18138076">
            <wp:simplePos x="0" y="0"/>
            <wp:positionH relativeFrom="page">
              <wp:posOffset>709302</wp:posOffset>
            </wp:positionH>
            <wp:positionV relativeFrom="page">
              <wp:posOffset>435836</wp:posOffset>
            </wp:positionV>
            <wp:extent cx="4860475" cy="972095"/>
            <wp:effectExtent l="0" t="0" r="3810" b="635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mm-RGB-Logo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475" cy="9720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614D0" w14:textId="554AAD70" w:rsidR="00A31F46" w:rsidRDefault="00A31F46" w:rsidP="00A31F46">
      <w:pPr>
        <w:pStyle w:val="Title"/>
        <w:ind w:firstLine="720"/>
        <w:jc w:val="center"/>
      </w:pPr>
      <w:r>
        <w:t>Request for Proposal – Anne</w:t>
      </w:r>
      <w:r w:rsidRPr="00917C41">
        <w:t xml:space="preserve">x </w:t>
      </w:r>
      <w:r w:rsidR="00913E58">
        <w:rPr>
          <w:shd w:val="clear" w:color="auto" w:fill="FFFFFF" w:themeFill="background1"/>
        </w:rPr>
        <w:t>5</w:t>
      </w:r>
    </w:p>
    <w:p w14:paraId="54A90A8C" w14:textId="09828CDB" w:rsidR="009F0C4F" w:rsidRPr="009F0C4F" w:rsidRDefault="009F0C4F" w:rsidP="009F0C4F">
      <w:r>
        <w:rPr>
          <w:b/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303CF" wp14:editId="4F4CCCEC">
                <wp:simplePos x="0" y="0"/>
                <wp:positionH relativeFrom="margin">
                  <wp:posOffset>-149225</wp:posOffset>
                </wp:positionH>
                <wp:positionV relativeFrom="paragraph">
                  <wp:posOffset>121450</wp:posOffset>
                </wp:positionV>
                <wp:extent cx="5735320" cy="842838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35320" cy="8428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3FA" id="Rectangle 7" o:spid="_x0000_s1026" style="position:absolute;margin-left:-11.75pt;margin-top:9.55pt;width:451.6pt;height:66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" fillcolor="#034ea2 [3215]" stroked="f" strokeweight="2pt">
                <w10:wrap anchorx="margin"/>
              </v:rect>
            </w:pict>
          </mc:Fallback>
        </mc:AlternateContent>
      </w:r>
    </w:p>
    <w:p w14:paraId="3234261D" w14:textId="2C370ED5" w:rsidR="00A31F46" w:rsidRDefault="00A31F46" w:rsidP="00A31F46">
      <w:pPr>
        <w:pStyle w:val="Subtitle"/>
        <w:jc w:val="center"/>
        <w:rPr>
          <w:b/>
          <w:color w:val="FFFFFF"/>
        </w:rPr>
      </w:pPr>
      <w:r>
        <w:rPr>
          <w:b/>
          <w:color w:val="FFFFFF"/>
        </w:rPr>
        <w:t>Proposal structure template</w:t>
      </w:r>
    </w:p>
    <w:p w14:paraId="718D0E15" w14:textId="77777777" w:rsidR="00A31F46" w:rsidRDefault="00A31F46" w:rsidP="00A31F46"/>
    <w:p w14:paraId="11C3B5F5" w14:textId="77777777" w:rsidR="00A31F46" w:rsidRDefault="00A31F46" w:rsidP="00A31F46"/>
    <w:p w14:paraId="15A6F789" w14:textId="77777777" w:rsidR="00A31F46" w:rsidRDefault="00A31F46" w:rsidP="00A31F46">
      <w:r>
        <w:t>The supplier should use this template to answer to the RfP. As well he can provide other documentation as support material.</w:t>
      </w:r>
    </w:p>
    <w:p w14:paraId="6055B7D2" w14:textId="77777777" w:rsidR="00B82E5A" w:rsidRPr="00A31F46" w:rsidRDefault="00B82E5A"/>
    <w:p w14:paraId="5379CD0D" w14:textId="77777777" w:rsidR="00B82E5A" w:rsidRPr="00A31F46" w:rsidRDefault="00B82E5A"/>
    <w:p w14:paraId="02BC5CCB" w14:textId="77777777" w:rsidR="00B82E5A" w:rsidRPr="00A31F46" w:rsidRDefault="00B82E5A"/>
    <w:p w14:paraId="0F408EE6" w14:textId="77777777" w:rsidR="00B82E5A" w:rsidRPr="00A31F46" w:rsidRDefault="00B82E5A"/>
    <w:p w14:paraId="3AB6B50B" w14:textId="77777777" w:rsidR="00B82E5A" w:rsidRPr="00A31F46" w:rsidRDefault="00B82E5A"/>
    <w:p w14:paraId="0E4C4D47" w14:textId="77777777" w:rsidR="00B82E5A" w:rsidRPr="00A31F46" w:rsidRDefault="00B82E5A"/>
    <w:p w14:paraId="203D4DF3" w14:textId="77777777" w:rsidR="00B82E5A" w:rsidRPr="00A31F46" w:rsidRDefault="00B82E5A"/>
    <w:p w14:paraId="6AE41CBF" w14:textId="77777777" w:rsidR="00B82E5A" w:rsidRPr="00A31F46" w:rsidRDefault="00B82E5A"/>
    <w:p w14:paraId="4C2FB170" w14:textId="77777777" w:rsidR="00E05C40" w:rsidRPr="00A31F46" w:rsidRDefault="00E05C40"/>
    <w:p w14:paraId="5CB6FECF" w14:textId="77777777" w:rsidR="00E05C40" w:rsidRPr="00A31F46" w:rsidRDefault="00E05C40"/>
    <w:p w14:paraId="735A4554" w14:textId="77777777" w:rsidR="00E05C40" w:rsidRPr="00A31F46" w:rsidRDefault="00E05C40"/>
    <w:p w14:paraId="6922AA90" w14:textId="77777777" w:rsidR="00E05C40" w:rsidRPr="00A31F46" w:rsidRDefault="00E05C40"/>
    <w:p w14:paraId="3F2493CA" w14:textId="413AECF1" w:rsidR="00B82E5A" w:rsidRDefault="009F7BFA" w:rsidP="00004514">
      <w:pPr>
        <w:pStyle w:val="Heading1"/>
      </w:pPr>
      <w:bookmarkStart w:id="0" w:name="_Toc111040243"/>
      <w:r>
        <w:lastRenderedPageBreak/>
        <w:t>1</w:t>
      </w:r>
      <w:r w:rsidR="009D0D80">
        <w:t xml:space="preserve">. </w:t>
      </w:r>
      <w:bookmarkEnd w:id="0"/>
      <w:r w:rsidR="000C3895">
        <w:t>Provider presentation</w:t>
      </w:r>
    </w:p>
    <w:p w14:paraId="084BDB8C" w14:textId="0541269D" w:rsidR="009B23DB" w:rsidRDefault="00811507" w:rsidP="002C3523">
      <w:pPr>
        <w:rPr>
          <w:rFonts w:eastAsia="Times New Roman" w:cs="Calibri Light"/>
          <w:color w:val="034EA2" w:themeColor="text2"/>
          <w:sz w:val="22"/>
          <w:lang w:val="pt-PT" w:eastAsia="pt-PT"/>
        </w:rPr>
      </w:pPr>
      <w:r>
        <w:rPr>
          <w:rFonts w:eastAsia="Times New Roman" w:cs="Calibri Light"/>
          <w:color w:val="034EA2" w:themeColor="text2"/>
          <w:sz w:val="22"/>
          <w:lang w:val="pt-PT" w:eastAsia="pt-PT"/>
        </w:rPr>
        <w:t>[</w:t>
      </w:r>
      <w:r w:rsidR="00D5098D">
        <w:rPr>
          <w:rFonts w:eastAsia="Times New Roman" w:cs="Calibri Light"/>
          <w:color w:val="034EA2" w:themeColor="text2"/>
          <w:sz w:val="22"/>
          <w:lang w:val="pt-PT" w:eastAsia="pt-PT"/>
        </w:rPr>
        <w:t>The candicate supplier is aksed to present himself by illustrating</w:t>
      </w:r>
      <w:r w:rsidR="000C389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 </w:t>
      </w:r>
      <w:r w:rsidR="00E043D0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areas of expertiese, 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>p</w:t>
      </w:r>
      <w:r w:rsidR="00D5098D">
        <w:rPr>
          <w:rFonts w:eastAsia="Times New Roman" w:cs="Calibri Light"/>
          <w:color w:val="034EA2" w:themeColor="text2"/>
          <w:sz w:val="22"/>
          <w:lang w:val="pt-PT" w:eastAsia="pt-PT"/>
        </w:rPr>
        <w:t>o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tential </w:t>
      </w:r>
      <w:r w:rsidR="00D5098D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area of collaboration with 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EIT Manufacturing </w:t>
      </w:r>
      <w:r w:rsidR="00D5098D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education activities 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>and</w:t>
      </w:r>
      <w:r w:rsidR="002B469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 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Skills.move, </w:t>
      </w:r>
      <w:r w:rsidR="000C389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>references</w:t>
      </w:r>
      <w:r w:rsidR="00D749ED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>, examples of curated content (before vs after)</w:t>
      </w:r>
      <w:r w:rsidR="00F85505">
        <w:rPr>
          <w:rFonts w:eastAsia="Times New Roman" w:cs="Calibri Light"/>
          <w:color w:val="034EA2" w:themeColor="text2"/>
          <w:sz w:val="22"/>
          <w:lang w:val="pt-PT" w:eastAsia="pt-PT"/>
        </w:rPr>
        <w:t>.</w:t>
      </w:r>
      <w:r>
        <w:rPr>
          <w:rFonts w:eastAsia="Times New Roman" w:cs="Calibri Light"/>
          <w:color w:val="034EA2" w:themeColor="text2"/>
          <w:sz w:val="22"/>
          <w:lang w:val="pt-PT" w:eastAsia="pt-PT"/>
        </w:rPr>
        <w:t>]</w:t>
      </w:r>
    </w:p>
    <w:p w14:paraId="72FC4A43" w14:textId="3DBF1432" w:rsidR="00681AE5" w:rsidRPr="00681AE5" w:rsidRDefault="00681AE5" w:rsidP="002C3523">
      <w:pPr>
        <w:rPr>
          <w:rFonts w:eastAsia="Times New Roman" w:cs="Calibri Light"/>
          <w:color w:val="auto"/>
          <w:sz w:val="22"/>
          <w:lang w:val="pt-PT" w:eastAsia="pt-PT"/>
        </w:rPr>
      </w:pPr>
    </w:p>
    <w:p w14:paraId="59605997" w14:textId="63DDF445" w:rsidR="00747DD1" w:rsidRDefault="00747DD1" w:rsidP="00747DD1">
      <w:pPr>
        <w:pStyle w:val="Heading1"/>
      </w:pPr>
      <w:bookmarkStart w:id="1" w:name="_Toc111040245"/>
      <w:r>
        <w:t>2.</w:t>
      </w:r>
      <w:r w:rsidR="002B4695">
        <w:t xml:space="preserve"> Concept and methodology</w:t>
      </w:r>
    </w:p>
    <w:p w14:paraId="7C856097" w14:textId="2D21EF1B" w:rsidR="002767D2" w:rsidRDefault="00FA7ECA" w:rsidP="004A7A49">
      <w:pPr>
        <w:rPr>
          <w:color w:val="034EA2" w:themeColor="text2"/>
        </w:rPr>
      </w:pPr>
      <w:r>
        <w:rPr>
          <w:color w:val="034EA2" w:themeColor="text2"/>
        </w:rPr>
        <w:t>[</w:t>
      </w:r>
      <w:r w:rsidR="00A81BC6" w:rsidRPr="00681AE5">
        <w:rPr>
          <w:color w:val="034EA2" w:themeColor="text2"/>
        </w:rPr>
        <w:t>The paragraph is mainly focused on the curation activity</w:t>
      </w:r>
      <w:r w:rsidR="008B0C23" w:rsidRPr="00681AE5">
        <w:rPr>
          <w:color w:val="034EA2" w:themeColor="text2"/>
        </w:rPr>
        <w:t>, here the supplier d</w:t>
      </w:r>
      <w:r w:rsidR="00EA1F05" w:rsidRPr="00681AE5">
        <w:rPr>
          <w:color w:val="034EA2" w:themeColor="text2"/>
        </w:rPr>
        <w:t>escribe</w:t>
      </w:r>
      <w:r w:rsidR="008B0C23" w:rsidRPr="00681AE5">
        <w:rPr>
          <w:color w:val="034EA2" w:themeColor="text2"/>
        </w:rPr>
        <w:t>s</w:t>
      </w:r>
      <w:r w:rsidR="00EA1F05" w:rsidRPr="00681AE5">
        <w:rPr>
          <w:color w:val="034EA2" w:themeColor="text2"/>
        </w:rPr>
        <w:t xml:space="preserve"> </w:t>
      </w:r>
      <w:r w:rsidR="008B0C23" w:rsidRPr="00681AE5">
        <w:rPr>
          <w:color w:val="034EA2" w:themeColor="text2"/>
        </w:rPr>
        <w:t>his proposed</w:t>
      </w:r>
      <w:r w:rsidR="00EA1F05" w:rsidRPr="00681AE5">
        <w:rPr>
          <w:color w:val="034EA2" w:themeColor="text2"/>
        </w:rPr>
        <w:t xml:space="preserve"> approach </w:t>
      </w:r>
      <w:r w:rsidR="008B0C23" w:rsidRPr="00681AE5">
        <w:rPr>
          <w:color w:val="034EA2" w:themeColor="text2"/>
        </w:rPr>
        <w:t xml:space="preserve">and methodology </w:t>
      </w:r>
      <w:r w:rsidR="00DD1BEE" w:rsidRPr="00681AE5">
        <w:rPr>
          <w:color w:val="034EA2" w:themeColor="text2"/>
        </w:rPr>
        <w:t xml:space="preserve">in </w:t>
      </w:r>
      <w:r w:rsidR="00EA1F05" w:rsidRPr="00681AE5">
        <w:rPr>
          <w:color w:val="034EA2" w:themeColor="text2"/>
        </w:rPr>
        <w:t>rework</w:t>
      </w:r>
      <w:r w:rsidR="00DD1BEE" w:rsidRPr="00681AE5">
        <w:rPr>
          <w:color w:val="034EA2" w:themeColor="text2"/>
        </w:rPr>
        <w:t xml:space="preserve">ing </w:t>
      </w:r>
      <w:r w:rsidR="00EA1F05" w:rsidRPr="00681AE5">
        <w:rPr>
          <w:color w:val="034EA2" w:themeColor="text2"/>
        </w:rPr>
        <w:t>the learning content.</w:t>
      </w:r>
      <w:r w:rsidR="00DD1BEE" w:rsidRPr="00681AE5">
        <w:rPr>
          <w:color w:val="034EA2" w:themeColor="text2"/>
        </w:rPr>
        <w:t xml:space="preserve"> They </w:t>
      </w:r>
      <w:r w:rsidR="00EA1F05" w:rsidRPr="00681AE5">
        <w:rPr>
          <w:color w:val="034EA2" w:themeColor="text2"/>
        </w:rPr>
        <w:t xml:space="preserve"> </w:t>
      </w:r>
      <w:r w:rsidR="0042576F" w:rsidRPr="00681AE5">
        <w:rPr>
          <w:color w:val="034EA2" w:themeColor="text2"/>
        </w:rPr>
        <w:t>must be coherent with the general requirements mentioned in the</w:t>
      </w:r>
      <w:r w:rsidR="0027712A" w:rsidRPr="00681AE5">
        <w:rPr>
          <w:color w:val="034EA2" w:themeColor="text2"/>
        </w:rPr>
        <w:t xml:space="preserve"> core document of the</w:t>
      </w:r>
      <w:r w:rsidR="0042576F" w:rsidRPr="00681AE5">
        <w:rPr>
          <w:color w:val="034EA2" w:themeColor="text2"/>
        </w:rPr>
        <w:t xml:space="preserve"> RfP</w:t>
      </w:r>
      <w:r w:rsidR="0027712A" w:rsidRPr="00681AE5">
        <w:rPr>
          <w:color w:val="034EA2" w:themeColor="text2"/>
        </w:rPr>
        <w:t xml:space="preserve"> and the</w:t>
      </w:r>
      <w:r w:rsidR="0042576F" w:rsidRPr="00681AE5">
        <w:rPr>
          <w:color w:val="034EA2" w:themeColor="text2"/>
        </w:rPr>
        <w:t xml:space="preserve"> </w:t>
      </w:r>
      <w:r w:rsidR="00EA1F05" w:rsidRPr="00681AE5">
        <w:rPr>
          <w:color w:val="034EA2" w:themeColor="text2"/>
        </w:rPr>
        <w:t>peculiarities of the existing content</w:t>
      </w:r>
      <w:r w:rsidR="0027712A" w:rsidRPr="00681AE5">
        <w:rPr>
          <w:color w:val="034EA2" w:themeColor="text2"/>
        </w:rPr>
        <w:t>.</w:t>
      </w:r>
      <w:r>
        <w:rPr>
          <w:color w:val="034EA2" w:themeColor="text2"/>
        </w:rPr>
        <w:t>]</w:t>
      </w:r>
    </w:p>
    <w:p w14:paraId="3ABAF299" w14:textId="77777777" w:rsidR="0081212D" w:rsidRPr="00E84F0F" w:rsidRDefault="0081212D" w:rsidP="004A7A49">
      <w:pPr>
        <w:rPr>
          <w:color w:val="034EA2" w:themeColor="text2"/>
        </w:rPr>
      </w:pPr>
    </w:p>
    <w:p w14:paraId="3D48A601" w14:textId="04FB3A4C" w:rsidR="006001B4" w:rsidRDefault="005158AB" w:rsidP="00F20434">
      <w:pPr>
        <w:pStyle w:val="Heading1"/>
        <w:rPr>
          <w:rFonts w:eastAsia="Times New Roman"/>
          <w:shd w:val="clear" w:color="auto" w:fill="FFFFFF"/>
          <w:lang w:val="en-US" w:eastAsia="pt-PT"/>
        </w:rPr>
      </w:pPr>
      <w:r>
        <w:t xml:space="preserve">3. </w:t>
      </w:r>
      <w:r w:rsidR="000E3A57">
        <w:t>Used t</w:t>
      </w:r>
      <w:r>
        <w:t>ool</w:t>
      </w:r>
      <w:r w:rsidR="000E3A57">
        <w:t>s</w:t>
      </w:r>
      <w:r>
        <w:t xml:space="preserve"> </w:t>
      </w:r>
      <w:r w:rsidR="000E3A57">
        <w:t>and</w:t>
      </w:r>
      <w:r>
        <w:t xml:space="preserve"> objects</w:t>
      </w:r>
    </w:p>
    <w:p w14:paraId="4D8CBA7B" w14:textId="5216F52E" w:rsidR="002767D2" w:rsidRDefault="00FA7ECA" w:rsidP="00F20434">
      <w:pPr>
        <w:rPr>
          <w:color w:val="034EA2" w:themeColor="text2"/>
        </w:rPr>
      </w:pPr>
      <w:r>
        <w:rPr>
          <w:color w:val="034EA2" w:themeColor="text2"/>
          <w:lang w:val="en-US"/>
        </w:rPr>
        <w:t>[</w:t>
      </w:r>
      <w:r w:rsidR="00677217" w:rsidRPr="00681AE5">
        <w:rPr>
          <w:color w:val="034EA2" w:themeColor="text2"/>
          <w:lang w:val="en-US"/>
        </w:rPr>
        <w:t>The supplier</w:t>
      </w:r>
      <w:r w:rsidR="004F759B" w:rsidRPr="00681AE5">
        <w:rPr>
          <w:color w:val="034EA2" w:themeColor="text2"/>
          <w:lang w:val="en-US"/>
        </w:rPr>
        <w:t xml:space="preserve"> presents </w:t>
      </w:r>
      <w:r w:rsidR="00DC644A" w:rsidRPr="00681AE5">
        <w:rPr>
          <w:color w:val="034EA2" w:themeColor="text2"/>
          <w:lang w:val="en-US"/>
        </w:rPr>
        <w:t xml:space="preserve">the tools </w:t>
      </w:r>
      <w:r w:rsidR="004F759B" w:rsidRPr="00681AE5">
        <w:rPr>
          <w:color w:val="034EA2" w:themeColor="text2"/>
          <w:lang w:val="en-US"/>
        </w:rPr>
        <w:t>he intends to use in curating the content and provides some</w:t>
      </w:r>
      <w:r w:rsidR="002767D2" w:rsidRPr="00681AE5">
        <w:rPr>
          <w:color w:val="034EA2" w:themeColor="text2"/>
        </w:rPr>
        <w:t xml:space="preserve"> examples of objects</w:t>
      </w:r>
      <w:r w:rsidR="004F759B" w:rsidRPr="00681AE5">
        <w:rPr>
          <w:color w:val="034EA2" w:themeColor="text2"/>
        </w:rPr>
        <w:t xml:space="preserve">, including the interactive objects, </w:t>
      </w:r>
      <w:r w:rsidR="002767D2" w:rsidRPr="00681AE5">
        <w:rPr>
          <w:color w:val="034EA2" w:themeColor="text2"/>
        </w:rPr>
        <w:t>that will be included in the reviewed learning journey</w:t>
      </w:r>
      <w:r w:rsidR="00681AE5" w:rsidRPr="00681AE5">
        <w:rPr>
          <w:color w:val="034EA2" w:themeColor="text2"/>
        </w:rPr>
        <w:t>.</w:t>
      </w:r>
      <w:r>
        <w:rPr>
          <w:color w:val="034EA2" w:themeColor="text2"/>
        </w:rPr>
        <w:t>]</w:t>
      </w:r>
    </w:p>
    <w:p w14:paraId="5E4C3C7C" w14:textId="77777777" w:rsidR="0081212D" w:rsidRPr="00E84F0F" w:rsidRDefault="0081212D" w:rsidP="00F20434">
      <w:pPr>
        <w:rPr>
          <w:color w:val="034EA2" w:themeColor="text2"/>
        </w:rPr>
      </w:pPr>
    </w:p>
    <w:p w14:paraId="49EC715B" w14:textId="3E521A59" w:rsidR="00F20434" w:rsidRDefault="00F20434" w:rsidP="00F20434">
      <w:pPr>
        <w:pStyle w:val="Heading1"/>
        <w:rPr>
          <w:lang w:val="en-US" w:eastAsia="pt-PT"/>
        </w:rPr>
      </w:pPr>
      <w:r>
        <w:rPr>
          <w:lang w:val="en-US" w:eastAsia="pt-PT"/>
        </w:rPr>
        <w:t xml:space="preserve">4. </w:t>
      </w:r>
      <w:r w:rsidR="00D749ED">
        <w:rPr>
          <w:lang w:val="en-US" w:eastAsia="pt-PT"/>
        </w:rPr>
        <w:t xml:space="preserve">Project plan </w:t>
      </w:r>
      <w:r w:rsidR="00B906A8">
        <w:rPr>
          <w:lang w:val="en-US" w:eastAsia="pt-PT"/>
        </w:rPr>
        <w:t>and resources</w:t>
      </w:r>
    </w:p>
    <w:p w14:paraId="05E3074D" w14:textId="73CFB246" w:rsidR="00657A92" w:rsidRDefault="0081212D" w:rsidP="00B906A8">
      <w:pPr>
        <w:rPr>
          <w:color w:val="034EA2" w:themeColor="text2"/>
        </w:rPr>
      </w:pPr>
      <w:r>
        <w:rPr>
          <w:color w:val="034EA2" w:themeColor="text2"/>
        </w:rPr>
        <w:t>[</w:t>
      </w:r>
      <w:r w:rsidR="00257C54" w:rsidRPr="00F85505">
        <w:rPr>
          <w:color w:val="034EA2" w:themeColor="text2"/>
        </w:rPr>
        <w:t>Detailed p</w:t>
      </w:r>
      <w:r w:rsidR="00773C25" w:rsidRPr="00F85505">
        <w:rPr>
          <w:color w:val="034EA2" w:themeColor="text2"/>
        </w:rPr>
        <w:t xml:space="preserve">lan of the </w:t>
      </w:r>
      <w:r w:rsidR="008D35C7">
        <w:rPr>
          <w:color w:val="034EA2" w:themeColor="text2"/>
        </w:rPr>
        <w:t>project and its process</w:t>
      </w:r>
      <w:r w:rsidR="00773C25" w:rsidRPr="00F85505">
        <w:rPr>
          <w:color w:val="034EA2" w:themeColor="text2"/>
        </w:rPr>
        <w:t xml:space="preserve"> </w:t>
      </w:r>
      <w:r w:rsidR="00257C54" w:rsidRPr="00F85505">
        <w:rPr>
          <w:color w:val="034EA2" w:themeColor="text2"/>
        </w:rPr>
        <w:t>in accordance with the proposed methodology that the supplier intend to apply. The plan should take in consideration the requested milestone</w:t>
      </w:r>
      <w:r w:rsidR="00247F6C">
        <w:rPr>
          <w:color w:val="034EA2" w:themeColor="text2"/>
        </w:rPr>
        <w:t>s</w:t>
      </w:r>
      <w:r w:rsidR="00257C54" w:rsidRPr="00F85505">
        <w:rPr>
          <w:color w:val="034EA2" w:themeColor="text2"/>
        </w:rPr>
        <w:t xml:space="preserve"> </w:t>
      </w:r>
      <w:r w:rsidR="00F85505" w:rsidRPr="00F85505">
        <w:rPr>
          <w:color w:val="034EA2" w:themeColor="text2"/>
        </w:rPr>
        <w:t>included in the core document of the RfP and, if needed, propose and motivate any discrepancies.</w:t>
      </w:r>
      <w:r>
        <w:rPr>
          <w:color w:val="034EA2" w:themeColor="text2"/>
        </w:rPr>
        <w:t>]</w:t>
      </w:r>
    </w:p>
    <w:p w14:paraId="25933C89" w14:textId="77777777" w:rsidR="0081212D" w:rsidRPr="0081212D" w:rsidRDefault="0081212D" w:rsidP="00B906A8">
      <w:pPr>
        <w:rPr>
          <w:color w:val="034EA2" w:themeColor="text2"/>
        </w:rPr>
      </w:pPr>
    </w:p>
    <w:p w14:paraId="2F3DAF0E" w14:textId="28239062" w:rsidR="00681AE5" w:rsidRDefault="00681AE5" w:rsidP="00681AE5">
      <w:pPr>
        <w:pStyle w:val="Heading1"/>
      </w:pPr>
      <w:r>
        <w:lastRenderedPageBreak/>
        <w:t>5. Template review</w:t>
      </w:r>
    </w:p>
    <w:p w14:paraId="3C01C024" w14:textId="734F6DFA" w:rsidR="00681AE5" w:rsidRPr="00B32DA4" w:rsidRDefault="0081212D" w:rsidP="00681AE5">
      <w:pPr>
        <w:rPr>
          <w:color w:val="034EA2" w:themeColor="text2"/>
        </w:rPr>
      </w:pPr>
      <w:r>
        <w:rPr>
          <w:color w:val="034EA2" w:themeColor="text2"/>
        </w:rPr>
        <w:t>[</w:t>
      </w:r>
      <w:r w:rsidR="00681AE5" w:rsidRPr="00B32DA4">
        <w:rPr>
          <w:color w:val="034EA2" w:themeColor="text2"/>
        </w:rPr>
        <w:t>In case the supplier proposes the review and improvement of the current version of the</w:t>
      </w:r>
      <w:r w:rsidR="005057F1">
        <w:rPr>
          <w:color w:val="034EA2" w:themeColor="text2"/>
        </w:rPr>
        <w:t xml:space="preserve"> nugget</w:t>
      </w:r>
      <w:r w:rsidR="00681AE5" w:rsidRPr="00B32DA4">
        <w:rPr>
          <w:color w:val="034EA2" w:themeColor="text2"/>
        </w:rPr>
        <w:t xml:space="preserve"> template, he</w:t>
      </w:r>
      <w:r w:rsidR="002949B8" w:rsidRPr="00B32DA4">
        <w:rPr>
          <w:color w:val="034EA2" w:themeColor="text2"/>
        </w:rPr>
        <w:t xml:space="preserve"> </w:t>
      </w:r>
      <w:r w:rsidR="00681AE5" w:rsidRPr="00B32DA4">
        <w:rPr>
          <w:color w:val="034EA2" w:themeColor="text2"/>
        </w:rPr>
        <w:t>detail</w:t>
      </w:r>
      <w:r w:rsidR="002949B8" w:rsidRPr="00B32DA4">
        <w:rPr>
          <w:color w:val="034EA2" w:themeColor="text2"/>
        </w:rPr>
        <w:t>s</w:t>
      </w:r>
      <w:r w:rsidR="00681AE5" w:rsidRPr="00B32DA4">
        <w:rPr>
          <w:color w:val="034EA2" w:themeColor="text2"/>
        </w:rPr>
        <w:t xml:space="preserve">: </w:t>
      </w:r>
    </w:p>
    <w:p w14:paraId="00D0B46E" w14:textId="777ABB90" w:rsidR="00681AE5" w:rsidRPr="00B32DA4" w:rsidRDefault="00681AE5" w:rsidP="00681AE5">
      <w:pPr>
        <w:pStyle w:val="ListParagraph"/>
        <w:numPr>
          <w:ilvl w:val="0"/>
          <w:numId w:val="22"/>
        </w:numPr>
        <w:rPr>
          <w:color w:val="034EA2" w:themeColor="text2"/>
        </w:rPr>
      </w:pPr>
      <w:r w:rsidRPr="00B32DA4">
        <w:rPr>
          <w:color w:val="034EA2" w:themeColor="text2"/>
        </w:rPr>
        <w:t xml:space="preserve">Reasons </w:t>
      </w:r>
      <w:r w:rsidR="002949B8" w:rsidRPr="00B32DA4">
        <w:rPr>
          <w:color w:val="034EA2" w:themeColor="text2"/>
        </w:rPr>
        <w:t xml:space="preserve">why EIT </w:t>
      </w:r>
      <w:r w:rsidR="002E7307" w:rsidRPr="00B32DA4">
        <w:rPr>
          <w:color w:val="034EA2" w:themeColor="text2"/>
        </w:rPr>
        <w:t>Manufacturing</w:t>
      </w:r>
      <w:r w:rsidR="002949B8" w:rsidRPr="00B32DA4">
        <w:rPr>
          <w:color w:val="034EA2" w:themeColor="text2"/>
        </w:rPr>
        <w:t xml:space="preserve"> should consider to review the template</w:t>
      </w:r>
    </w:p>
    <w:p w14:paraId="39C4EE51" w14:textId="6816417A" w:rsidR="002949B8" w:rsidRPr="00B32DA4" w:rsidRDefault="002E7307" w:rsidP="00681AE5">
      <w:pPr>
        <w:pStyle w:val="ListParagraph"/>
        <w:numPr>
          <w:ilvl w:val="0"/>
          <w:numId w:val="22"/>
        </w:numPr>
        <w:rPr>
          <w:color w:val="034EA2" w:themeColor="text2"/>
        </w:rPr>
      </w:pPr>
      <w:r w:rsidRPr="00B32DA4">
        <w:rPr>
          <w:color w:val="034EA2" w:themeColor="text2"/>
        </w:rPr>
        <w:t>Proposed enhancement</w:t>
      </w:r>
      <w:r w:rsidR="005057F1">
        <w:rPr>
          <w:color w:val="034EA2" w:themeColor="text2"/>
        </w:rPr>
        <w:t>s</w:t>
      </w:r>
    </w:p>
    <w:p w14:paraId="3387512F" w14:textId="48250081" w:rsidR="002E7307" w:rsidRPr="00B32DA4" w:rsidRDefault="00107309" w:rsidP="00B32DA4">
      <w:pPr>
        <w:pStyle w:val="ListParagraph"/>
        <w:numPr>
          <w:ilvl w:val="0"/>
          <w:numId w:val="22"/>
        </w:numPr>
        <w:rPr>
          <w:color w:val="034EA2" w:themeColor="text2"/>
        </w:rPr>
      </w:pPr>
      <w:r w:rsidRPr="00B32DA4">
        <w:rPr>
          <w:color w:val="034EA2" w:themeColor="text2"/>
        </w:rPr>
        <w:t xml:space="preserve">Recommendations on how </w:t>
      </w:r>
      <w:r w:rsidR="00EA6A8B">
        <w:rPr>
          <w:color w:val="034EA2" w:themeColor="text2"/>
        </w:rPr>
        <w:t>to</w:t>
      </w:r>
      <w:r w:rsidRPr="00B32DA4">
        <w:rPr>
          <w:color w:val="034EA2" w:themeColor="text2"/>
        </w:rPr>
        <w:t xml:space="preserve"> </w:t>
      </w:r>
      <w:r w:rsidR="000242E1">
        <w:rPr>
          <w:color w:val="034EA2" w:themeColor="text2"/>
        </w:rPr>
        <w:t xml:space="preserve">ensure an </w:t>
      </w:r>
      <w:r w:rsidRPr="00B32DA4">
        <w:rPr>
          <w:color w:val="034EA2" w:themeColor="text2"/>
        </w:rPr>
        <w:t>effecti</w:t>
      </w:r>
      <w:r w:rsidR="006C0B1C">
        <w:rPr>
          <w:color w:val="034EA2" w:themeColor="text2"/>
        </w:rPr>
        <w:t>v</w:t>
      </w:r>
      <w:r w:rsidR="000242E1">
        <w:rPr>
          <w:color w:val="034EA2" w:themeColor="text2"/>
        </w:rPr>
        <w:t>e and easy adoption of the templa</w:t>
      </w:r>
      <w:r w:rsidR="001718BD">
        <w:rPr>
          <w:color w:val="034EA2" w:themeColor="text2"/>
        </w:rPr>
        <w:t>t</w:t>
      </w:r>
      <w:r w:rsidR="000242E1">
        <w:rPr>
          <w:color w:val="034EA2" w:themeColor="text2"/>
        </w:rPr>
        <w:t>e by the author</w:t>
      </w:r>
      <w:r w:rsidR="006C0B1C">
        <w:rPr>
          <w:color w:val="034EA2" w:themeColor="text2"/>
        </w:rPr>
        <w:t>s</w:t>
      </w:r>
      <w:r w:rsidR="0081212D">
        <w:rPr>
          <w:color w:val="034EA2" w:themeColor="text2"/>
        </w:rPr>
        <w:t>]</w:t>
      </w:r>
    </w:p>
    <w:p w14:paraId="45F8C6E4" w14:textId="616E1F15" w:rsidR="00B32DA4" w:rsidRPr="00681AE5" w:rsidRDefault="00B32DA4" w:rsidP="00B32DA4"/>
    <w:p w14:paraId="02A639B9" w14:textId="51086345" w:rsidR="00BC0F59" w:rsidRDefault="00A67A79" w:rsidP="0078679E">
      <w:pPr>
        <w:pStyle w:val="Heading1"/>
        <w:rPr>
          <w:lang w:val="en-US" w:eastAsia="pt-PT"/>
        </w:rPr>
      </w:pPr>
      <w:r>
        <w:rPr>
          <w:lang w:val="en-US" w:eastAsia="pt-PT"/>
        </w:rPr>
        <w:t>6</w:t>
      </w:r>
      <w:r w:rsidR="00B906A8">
        <w:rPr>
          <w:lang w:val="en-US" w:eastAsia="pt-PT"/>
        </w:rPr>
        <w:t>. Costs</w:t>
      </w:r>
    </w:p>
    <w:p w14:paraId="67742815" w14:textId="683D6168" w:rsidR="00CD3806" w:rsidRDefault="00CD3806" w:rsidP="00CD3806">
      <w:pPr>
        <w:rPr>
          <w:color w:val="034EA2" w:themeColor="text2"/>
          <w:lang w:val="en-US" w:eastAsia="pt-PT"/>
        </w:rPr>
      </w:pPr>
      <w:r w:rsidRPr="00CD3806">
        <w:rPr>
          <w:color w:val="034EA2" w:themeColor="text2"/>
          <w:lang w:val="en-US" w:eastAsia="pt-PT"/>
        </w:rPr>
        <w:t xml:space="preserve">[The supplier should fill in the table below by adding effort, </w:t>
      </w:r>
      <w:r w:rsidR="003E37FC">
        <w:rPr>
          <w:color w:val="034EA2" w:themeColor="text2"/>
          <w:lang w:val="en-US" w:eastAsia="pt-PT"/>
        </w:rPr>
        <w:t>prices</w:t>
      </w:r>
      <w:r w:rsidRPr="00CD3806">
        <w:rPr>
          <w:color w:val="034EA2" w:themeColor="text2"/>
          <w:lang w:val="en-US" w:eastAsia="pt-PT"/>
        </w:rPr>
        <w:t xml:space="preserve"> and notes</w:t>
      </w:r>
      <w:r>
        <w:rPr>
          <w:color w:val="034EA2" w:themeColor="text2"/>
          <w:lang w:val="en-US" w:eastAsia="pt-PT"/>
        </w:rPr>
        <w:t>.</w:t>
      </w:r>
    </w:p>
    <w:p w14:paraId="6438819A" w14:textId="38C51B94" w:rsidR="000C1AC0" w:rsidRPr="00CD3806" w:rsidRDefault="000C1AC0" w:rsidP="00CD3806">
      <w:pPr>
        <w:rPr>
          <w:color w:val="034EA2" w:themeColor="text2"/>
          <w:lang w:eastAsia="pt-PT"/>
        </w:rPr>
      </w:pPr>
      <w:r>
        <w:rPr>
          <w:color w:val="034EA2" w:themeColor="text2"/>
          <w:lang w:val="en-US" w:eastAsia="pt-PT"/>
        </w:rPr>
        <w:t xml:space="preserve">This portion can be </w:t>
      </w:r>
      <w:r w:rsidR="00FC66E9">
        <w:rPr>
          <w:color w:val="034EA2" w:themeColor="text2"/>
          <w:lang w:val="en-US" w:eastAsia="pt-PT"/>
        </w:rPr>
        <w:t>delivered</w:t>
      </w:r>
      <w:r>
        <w:rPr>
          <w:color w:val="034EA2" w:themeColor="text2"/>
          <w:lang w:val="en-US" w:eastAsia="pt-PT"/>
        </w:rPr>
        <w:t xml:space="preserve"> in excel format.</w:t>
      </w:r>
      <w:r w:rsidR="00FC66E9">
        <w:rPr>
          <w:color w:val="034EA2" w:themeColor="text2"/>
          <w:lang w:val="en-US" w:eastAsia="pt-PT"/>
        </w:rPr>
        <w:t>]</w:t>
      </w:r>
    </w:p>
    <w:p w14:paraId="15EA3013" w14:textId="57E5261C" w:rsidR="003A535A" w:rsidRPr="002D1239" w:rsidRDefault="003A535A" w:rsidP="005173C5">
      <w:pPr>
        <w:pStyle w:val="Heading2"/>
        <w:rPr>
          <w:lang w:val="en-US" w:eastAsia="pt-PT"/>
        </w:rPr>
      </w:pPr>
      <w:r w:rsidRPr="002D1239">
        <w:rPr>
          <w:lang w:val="en-US" w:eastAsia="pt-PT"/>
        </w:rPr>
        <w:t>Curation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902"/>
        <w:gridCol w:w="1511"/>
        <w:gridCol w:w="1301"/>
        <w:gridCol w:w="1198"/>
        <w:gridCol w:w="1148"/>
      </w:tblGrid>
      <w:tr w:rsidR="00D139EB" w14:paraId="0257C741" w14:textId="155D0971" w:rsidTr="00D139EB">
        <w:tc>
          <w:tcPr>
            <w:tcW w:w="1435" w:type="dxa"/>
          </w:tcPr>
          <w:p w14:paraId="5735BECB" w14:textId="2BDF0C99" w:rsidR="00D139EB" w:rsidRDefault="00D139EB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LP ID</w:t>
            </w:r>
          </w:p>
        </w:tc>
        <w:tc>
          <w:tcPr>
            <w:tcW w:w="1902" w:type="dxa"/>
          </w:tcPr>
          <w:p w14:paraId="660933A5" w14:textId="60FFFA64" w:rsidR="00D139EB" w:rsidRPr="00647AE4" w:rsidRDefault="00D139EB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Activity and sub-activity</w:t>
            </w:r>
          </w:p>
        </w:tc>
        <w:tc>
          <w:tcPr>
            <w:tcW w:w="1511" w:type="dxa"/>
          </w:tcPr>
          <w:p w14:paraId="322E1EFA" w14:textId="606CE730" w:rsidR="00D139EB" w:rsidRPr="00647AE4" w:rsidRDefault="00D139EB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1301" w:type="dxa"/>
          </w:tcPr>
          <w:p w14:paraId="0A0F26FF" w14:textId="74F46913" w:rsidR="00D139EB" w:rsidRPr="00647AE4" w:rsidRDefault="00D139EB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47AE4">
              <w:rPr>
                <w:b/>
                <w:bCs/>
              </w:rPr>
              <w:t xml:space="preserve">Price </w:t>
            </w:r>
            <w:r>
              <w:rPr>
                <w:b/>
                <w:bCs/>
              </w:rPr>
              <w:t>€/day</w:t>
            </w:r>
          </w:p>
        </w:tc>
        <w:tc>
          <w:tcPr>
            <w:tcW w:w="1198" w:type="dxa"/>
          </w:tcPr>
          <w:p w14:paraId="59A6B0B5" w14:textId="45781CE6" w:rsidR="00D139EB" w:rsidRPr="00647AE4" w:rsidRDefault="00D139EB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Tot Price €</w:t>
            </w:r>
          </w:p>
        </w:tc>
        <w:tc>
          <w:tcPr>
            <w:tcW w:w="1148" w:type="dxa"/>
          </w:tcPr>
          <w:p w14:paraId="2D3FFA56" w14:textId="2DADCB1D" w:rsidR="00D139EB" w:rsidRDefault="00D139EB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D139EB" w14:paraId="73A030A3" w14:textId="437F602E" w:rsidTr="00D139EB">
        <w:tc>
          <w:tcPr>
            <w:tcW w:w="1435" w:type="dxa"/>
            <w:shd w:val="clear" w:color="auto" w:fill="D9D9D9" w:themeFill="background1" w:themeFillShade="D9"/>
          </w:tcPr>
          <w:p w14:paraId="7984369C" w14:textId="44B85C1A" w:rsidR="00D139EB" w:rsidRDefault="00D139EB" w:rsidP="001B3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xx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2B871164" w14:textId="0380A69B" w:rsidR="00D139EB" w:rsidRDefault="00D139EB" w:rsidP="001B3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Learning Design</w:t>
            </w:r>
          </w:p>
        </w:tc>
        <w:tc>
          <w:tcPr>
            <w:tcW w:w="1511" w:type="dxa"/>
            <w:shd w:val="clear" w:color="auto" w:fill="auto"/>
          </w:tcPr>
          <w:p w14:paraId="77B2F65A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7A1D069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198" w:type="dxa"/>
            <w:shd w:val="clear" w:color="auto" w:fill="auto"/>
          </w:tcPr>
          <w:p w14:paraId="05C50D69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148" w:type="dxa"/>
          </w:tcPr>
          <w:p w14:paraId="08999796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139EB" w14:paraId="02813B5D" w14:textId="1C895980" w:rsidTr="00D139EB">
        <w:tc>
          <w:tcPr>
            <w:tcW w:w="1435" w:type="dxa"/>
            <w:shd w:val="clear" w:color="auto" w:fill="D9D9D9" w:themeFill="background1" w:themeFillShade="D9"/>
          </w:tcPr>
          <w:p w14:paraId="63E35A39" w14:textId="77777777" w:rsidR="00D139EB" w:rsidRDefault="00D139EB" w:rsidP="001B3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139E6DA8" w14:textId="5393B068" w:rsidR="00D139EB" w:rsidRDefault="00D139EB" w:rsidP="001B3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Graphics</w:t>
            </w:r>
          </w:p>
        </w:tc>
        <w:tc>
          <w:tcPr>
            <w:tcW w:w="1511" w:type="dxa"/>
            <w:shd w:val="clear" w:color="auto" w:fill="auto"/>
          </w:tcPr>
          <w:p w14:paraId="3FE17F80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8E5378D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198" w:type="dxa"/>
            <w:shd w:val="clear" w:color="auto" w:fill="auto"/>
          </w:tcPr>
          <w:p w14:paraId="1C910533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148" w:type="dxa"/>
          </w:tcPr>
          <w:p w14:paraId="5C3B3D91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139EB" w14:paraId="3F90120F" w14:textId="10923054" w:rsidTr="00D139EB">
        <w:tc>
          <w:tcPr>
            <w:tcW w:w="1435" w:type="dxa"/>
            <w:shd w:val="clear" w:color="auto" w:fill="D9D9D9" w:themeFill="background1" w:themeFillShade="D9"/>
          </w:tcPr>
          <w:p w14:paraId="7691C5F0" w14:textId="77777777" w:rsidR="00D139EB" w:rsidRDefault="00D139EB" w:rsidP="001B3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3108AB71" w14:textId="42E8C31B" w:rsidR="00D139EB" w:rsidRDefault="00D139EB" w:rsidP="001B3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Implementation of screens (detail number)</w:t>
            </w:r>
          </w:p>
        </w:tc>
        <w:tc>
          <w:tcPr>
            <w:tcW w:w="1511" w:type="dxa"/>
            <w:shd w:val="clear" w:color="auto" w:fill="auto"/>
          </w:tcPr>
          <w:p w14:paraId="34A5ED6F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5C929DEE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198" w:type="dxa"/>
            <w:shd w:val="clear" w:color="auto" w:fill="auto"/>
          </w:tcPr>
          <w:p w14:paraId="7FC18ECC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148" w:type="dxa"/>
          </w:tcPr>
          <w:p w14:paraId="5354CF45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139EB" w:rsidRPr="00FF63B6" w14:paraId="270C5683" w14:textId="0526473A" w:rsidTr="00D139EB">
        <w:tc>
          <w:tcPr>
            <w:tcW w:w="1435" w:type="dxa"/>
            <w:shd w:val="clear" w:color="auto" w:fill="D9D9D9" w:themeFill="background1" w:themeFillShade="D9"/>
          </w:tcPr>
          <w:p w14:paraId="1A6B41E9" w14:textId="77777777" w:rsidR="00D139EB" w:rsidRPr="00FF63B6" w:rsidRDefault="00D139EB" w:rsidP="00FF6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47929B65" w14:textId="603633BA" w:rsidR="00D139EB" w:rsidRPr="00FF63B6" w:rsidRDefault="00D139EB" w:rsidP="00FF6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  <w:r w:rsidRPr="00FF63B6">
              <w:rPr>
                <w:b/>
                <w:bCs/>
              </w:rPr>
              <w:t>tot</w:t>
            </w:r>
          </w:p>
        </w:tc>
        <w:tc>
          <w:tcPr>
            <w:tcW w:w="1511" w:type="dxa"/>
            <w:shd w:val="clear" w:color="auto" w:fill="auto"/>
          </w:tcPr>
          <w:p w14:paraId="5E6057D1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115DCDF" w14:textId="77777777" w:rsidR="00D139EB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2EC718BA" w14:textId="77777777" w:rsidR="00D139EB" w:rsidRPr="00FF63B6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</w:tcPr>
          <w:p w14:paraId="288725BB" w14:textId="77777777" w:rsidR="00D139EB" w:rsidRPr="00FF63B6" w:rsidRDefault="00D139EB" w:rsidP="00647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</w:tr>
    </w:tbl>
    <w:p w14:paraId="66816389" w14:textId="77777777" w:rsidR="00CE065A" w:rsidRDefault="00CE065A" w:rsidP="004A7A49"/>
    <w:p w14:paraId="707E106D" w14:textId="48B8D777" w:rsidR="004A7A49" w:rsidRDefault="002D1239" w:rsidP="005173C5">
      <w:pPr>
        <w:pStyle w:val="Heading2"/>
      </w:pPr>
      <w:r>
        <w:lastRenderedPageBreak/>
        <w:t>Template set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3"/>
        <w:gridCol w:w="1688"/>
        <w:gridCol w:w="1558"/>
        <w:gridCol w:w="1448"/>
      </w:tblGrid>
      <w:tr w:rsidR="00CD3806" w14:paraId="7E06ACCC" w14:textId="415C7C67" w:rsidTr="005C4E92">
        <w:tc>
          <w:tcPr>
            <w:tcW w:w="1998" w:type="dxa"/>
          </w:tcPr>
          <w:p w14:paraId="433556A5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Activity and sub-activity</w:t>
            </w:r>
          </w:p>
        </w:tc>
        <w:tc>
          <w:tcPr>
            <w:tcW w:w="1803" w:type="dxa"/>
          </w:tcPr>
          <w:p w14:paraId="7049CEEE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1688" w:type="dxa"/>
          </w:tcPr>
          <w:p w14:paraId="5A947C3E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47AE4">
              <w:rPr>
                <w:b/>
                <w:bCs/>
              </w:rPr>
              <w:t xml:space="preserve">Price </w:t>
            </w:r>
            <w:r>
              <w:rPr>
                <w:b/>
                <w:bCs/>
              </w:rPr>
              <w:t>€/day</w:t>
            </w:r>
          </w:p>
        </w:tc>
        <w:tc>
          <w:tcPr>
            <w:tcW w:w="1558" w:type="dxa"/>
          </w:tcPr>
          <w:p w14:paraId="0D6F3310" w14:textId="1FECFF1A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Tot Price</w:t>
            </w:r>
            <w:r w:rsidR="005C4E92">
              <w:rPr>
                <w:b/>
                <w:bCs/>
              </w:rPr>
              <w:t xml:space="preserve"> €</w:t>
            </w:r>
          </w:p>
        </w:tc>
        <w:tc>
          <w:tcPr>
            <w:tcW w:w="1448" w:type="dxa"/>
          </w:tcPr>
          <w:p w14:paraId="141D552F" w14:textId="1CB41BB5" w:rsidR="00CD3806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CD3806" w14:paraId="7BF36EEB" w14:textId="5224B0D4" w:rsidTr="00CD3806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7961229" w14:textId="4EBC01A4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1</w:t>
            </w:r>
          </w:p>
        </w:tc>
        <w:tc>
          <w:tcPr>
            <w:tcW w:w="1803" w:type="dxa"/>
          </w:tcPr>
          <w:p w14:paraId="634379D2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2EA55FB5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1955643E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64A08D47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D3806" w14:paraId="34C6AE59" w14:textId="7A29899E" w:rsidTr="00CD3806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1066AD42" w14:textId="727EE831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2</w:t>
            </w:r>
          </w:p>
        </w:tc>
        <w:tc>
          <w:tcPr>
            <w:tcW w:w="1803" w:type="dxa"/>
          </w:tcPr>
          <w:p w14:paraId="4E118847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11A5FAB1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278F052F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269161BE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D3806" w14:paraId="74B54446" w14:textId="5BF51EC4" w:rsidTr="00CD3806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3C916F13" w14:textId="5D4B3D79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…</w:t>
            </w:r>
          </w:p>
        </w:tc>
        <w:tc>
          <w:tcPr>
            <w:tcW w:w="1803" w:type="dxa"/>
          </w:tcPr>
          <w:p w14:paraId="325F0A2A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0315B412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72A9BC9A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65AA2ACE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D3806" w:rsidRPr="00FF63B6" w14:paraId="3407C0E4" w14:textId="5A9E9EA6" w:rsidTr="005C4E9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4F329C1" w14:textId="77777777" w:rsidR="00CD3806" w:rsidRPr="00FF63B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  <w:r w:rsidRPr="00FF63B6">
              <w:rPr>
                <w:b/>
                <w:bCs/>
              </w:rPr>
              <w:t>tot</w:t>
            </w:r>
          </w:p>
        </w:tc>
        <w:tc>
          <w:tcPr>
            <w:tcW w:w="1803" w:type="dxa"/>
          </w:tcPr>
          <w:p w14:paraId="3F9598AC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690EC3DE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767CFD21" w14:textId="77777777" w:rsidR="00CD3806" w:rsidRPr="00FF63B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  <w:tc>
          <w:tcPr>
            <w:tcW w:w="1448" w:type="dxa"/>
            <w:shd w:val="clear" w:color="auto" w:fill="auto"/>
          </w:tcPr>
          <w:p w14:paraId="1239289D" w14:textId="77777777" w:rsidR="00CD3806" w:rsidRPr="00FF63B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</w:tr>
    </w:tbl>
    <w:p w14:paraId="7CA90CBB" w14:textId="77777777" w:rsidR="002D1239" w:rsidRDefault="002D1239" w:rsidP="004A7A49"/>
    <w:p w14:paraId="6E82AF96" w14:textId="22C14868" w:rsidR="002D1239" w:rsidRDefault="002D1239" w:rsidP="005173C5">
      <w:pPr>
        <w:pStyle w:val="Heading2"/>
      </w:pPr>
      <w:r>
        <w:t>Quiz conversion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795"/>
        <w:gridCol w:w="1676"/>
        <w:gridCol w:w="1547"/>
        <w:gridCol w:w="1434"/>
      </w:tblGrid>
      <w:tr w:rsidR="00CD3806" w14:paraId="2E6C82A0" w14:textId="5012A3FD" w:rsidTr="005C4E92">
        <w:tc>
          <w:tcPr>
            <w:tcW w:w="2043" w:type="dxa"/>
          </w:tcPr>
          <w:p w14:paraId="5E963CAF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Activity and sub-activity</w:t>
            </w:r>
          </w:p>
        </w:tc>
        <w:tc>
          <w:tcPr>
            <w:tcW w:w="1795" w:type="dxa"/>
          </w:tcPr>
          <w:p w14:paraId="44A2E901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1676" w:type="dxa"/>
          </w:tcPr>
          <w:p w14:paraId="38D1A6A0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47AE4">
              <w:rPr>
                <w:b/>
                <w:bCs/>
              </w:rPr>
              <w:t xml:space="preserve">Price </w:t>
            </w:r>
            <w:r>
              <w:rPr>
                <w:b/>
                <w:bCs/>
              </w:rPr>
              <w:t>€/day</w:t>
            </w:r>
          </w:p>
        </w:tc>
        <w:tc>
          <w:tcPr>
            <w:tcW w:w="1547" w:type="dxa"/>
          </w:tcPr>
          <w:p w14:paraId="5DF22B1B" w14:textId="3603E605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Tot Price</w:t>
            </w:r>
            <w:r w:rsidR="005C4E92">
              <w:rPr>
                <w:b/>
                <w:bCs/>
              </w:rPr>
              <w:t xml:space="preserve"> €</w:t>
            </w:r>
          </w:p>
        </w:tc>
        <w:tc>
          <w:tcPr>
            <w:tcW w:w="1434" w:type="dxa"/>
          </w:tcPr>
          <w:p w14:paraId="7629F893" w14:textId="22D5C364" w:rsidR="00CD3806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CD3806" w14:paraId="5B92A082" w14:textId="6762AB4A" w:rsidTr="00CD3806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64028AD8" w14:textId="33685BF9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1</w:t>
            </w:r>
          </w:p>
        </w:tc>
        <w:tc>
          <w:tcPr>
            <w:tcW w:w="1795" w:type="dxa"/>
            <w:shd w:val="clear" w:color="auto" w:fill="auto"/>
          </w:tcPr>
          <w:p w14:paraId="50956998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F00BFFE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47" w:type="dxa"/>
            <w:shd w:val="clear" w:color="auto" w:fill="auto"/>
          </w:tcPr>
          <w:p w14:paraId="2AD22999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34" w:type="dxa"/>
          </w:tcPr>
          <w:p w14:paraId="4F522F31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D3806" w14:paraId="16B2006F" w14:textId="09BEA761" w:rsidTr="00CD3806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0584B47B" w14:textId="0B5EDCA4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2</w:t>
            </w:r>
          </w:p>
        </w:tc>
        <w:tc>
          <w:tcPr>
            <w:tcW w:w="1795" w:type="dxa"/>
            <w:shd w:val="clear" w:color="auto" w:fill="auto"/>
          </w:tcPr>
          <w:p w14:paraId="4F0C972B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1102736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47" w:type="dxa"/>
            <w:shd w:val="clear" w:color="auto" w:fill="auto"/>
          </w:tcPr>
          <w:p w14:paraId="53BD0D3F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34" w:type="dxa"/>
          </w:tcPr>
          <w:p w14:paraId="7227EAB5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D3806" w14:paraId="3EF23006" w14:textId="51C30207" w:rsidTr="00CD3806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48319209" w14:textId="45B0230B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…</w:t>
            </w:r>
          </w:p>
        </w:tc>
        <w:tc>
          <w:tcPr>
            <w:tcW w:w="1795" w:type="dxa"/>
            <w:shd w:val="clear" w:color="auto" w:fill="auto"/>
          </w:tcPr>
          <w:p w14:paraId="30BC49FF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26F969A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47" w:type="dxa"/>
            <w:shd w:val="clear" w:color="auto" w:fill="auto"/>
          </w:tcPr>
          <w:p w14:paraId="4DF1590D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34" w:type="dxa"/>
          </w:tcPr>
          <w:p w14:paraId="4131A507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D3806" w14:paraId="00A956DE" w14:textId="76B35A15" w:rsidTr="005C4E92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23247179" w14:textId="77777777" w:rsidR="00CD3806" w:rsidRPr="00FF63B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  <w:r w:rsidRPr="00FF63B6">
              <w:rPr>
                <w:b/>
                <w:bCs/>
              </w:rPr>
              <w:t>tot</w:t>
            </w:r>
          </w:p>
        </w:tc>
        <w:tc>
          <w:tcPr>
            <w:tcW w:w="1795" w:type="dxa"/>
            <w:shd w:val="clear" w:color="auto" w:fill="auto"/>
          </w:tcPr>
          <w:p w14:paraId="4821E50E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75D2978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2C0CC333" w14:textId="77777777" w:rsidR="00CD3806" w:rsidRPr="00FF63B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auto"/>
          </w:tcPr>
          <w:p w14:paraId="5993D5BB" w14:textId="77777777" w:rsidR="00CD3806" w:rsidRPr="00FF63B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</w:tr>
    </w:tbl>
    <w:p w14:paraId="5CFCCD0D" w14:textId="77777777" w:rsidR="002D1239" w:rsidRDefault="002D1239" w:rsidP="004A7A49"/>
    <w:p w14:paraId="7479F936" w14:textId="211F53A8" w:rsidR="002D1239" w:rsidRDefault="002D1239" w:rsidP="009C7C9F">
      <w:pPr>
        <w:pStyle w:val="Heading2"/>
      </w:pPr>
      <w:r>
        <w:t>Template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3"/>
        <w:gridCol w:w="1688"/>
        <w:gridCol w:w="1558"/>
        <w:gridCol w:w="1448"/>
      </w:tblGrid>
      <w:tr w:rsidR="00CD3806" w14:paraId="43BCE519" w14:textId="73AAC1FB" w:rsidTr="005C4E92">
        <w:tc>
          <w:tcPr>
            <w:tcW w:w="1998" w:type="dxa"/>
          </w:tcPr>
          <w:p w14:paraId="508A5836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Activity and sub-activity</w:t>
            </w:r>
          </w:p>
        </w:tc>
        <w:tc>
          <w:tcPr>
            <w:tcW w:w="1803" w:type="dxa"/>
          </w:tcPr>
          <w:p w14:paraId="6666E45C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1688" w:type="dxa"/>
          </w:tcPr>
          <w:p w14:paraId="145387F9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47AE4">
              <w:rPr>
                <w:b/>
                <w:bCs/>
              </w:rPr>
              <w:t xml:space="preserve">Price </w:t>
            </w:r>
            <w:r>
              <w:rPr>
                <w:b/>
                <w:bCs/>
              </w:rPr>
              <w:t>€/day</w:t>
            </w:r>
          </w:p>
        </w:tc>
        <w:tc>
          <w:tcPr>
            <w:tcW w:w="1558" w:type="dxa"/>
          </w:tcPr>
          <w:p w14:paraId="63941A2C" w14:textId="77777777" w:rsidR="00CD3806" w:rsidRPr="00647AE4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Tot Price</w:t>
            </w:r>
          </w:p>
        </w:tc>
        <w:tc>
          <w:tcPr>
            <w:tcW w:w="1448" w:type="dxa"/>
          </w:tcPr>
          <w:p w14:paraId="78E0A614" w14:textId="6F2DADD7" w:rsidR="00CD3806" w:rsidRDefault="00CD3806" w:rsidP="005C4E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CD3806" w14:paraId="70217AAF" w14:textId="7D323958" w:rsidTr="00CD3806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1827F59" w14:textId="66EB5F38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1</w:t>
            </w:r>
          </w:p>
        </w:tc>
        <w:tc>
          <w:tcPr>
            <w:tcW w:w="1803" w:type="dxa"/>
          </w:tcPr>
          <w:p w14:paraId="465C5EB6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60AA3CBD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7DE90994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0ACEE181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D3806" w14:paraId="5471EA6C" w14:textId="5D778F4E" w:rsidTr="00CD3806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1C27ABD" w14:textId="63DF8E0E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2</w:t>
            </w:r>
          </w:p>
        </w:tc>
        <w:tc>
          <w:tcPr>
            <w:tcW w:w="1803" w:type="dxa"/>
          </w:tcPr>
          <w:p w14:paraId="5CEB8CA9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53800DBA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729B8CB5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4EC182F2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8320B6" w14:paraId="15E6C0F9" w14:textId="77777777" w:rsidTr="00CD3806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5A3C738D" w14:textId="2DBC70D5" w:rsidR="008320B6" w:rsidRDefault="008320B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…</w:t>
            </w:r>
          </w:p>
        </w:tc>
        <w:tc>
          <w:tcPr>
            <w:tcW w:w="1803" w:type="dxa"/>
          </w:tcPr>
          <w:p w14:paraId="5C29D0E5" w14:textId="77777777" w:rsidR="008320B6" w:rsidRDefault="008320B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4B3FD7E1" w14:textId="77777777" w:rsidR="008320B6" w:rsidRDefault="008320B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6B49A1C9" w14:textId="77777777" w:rsidR="008320B6" w:rsidRDefault="008320B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02D08E11" w14:textId="77777777" w:rsidR="008320B6" w:rsidRDefault="008320B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D3806" w:rsidRPr="00FF63B6" w14:paraId="0B046EE8" w14:textId="4FCAF53E" w:rsidTr="005C4E9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F6C7898" w14:textId="77777777" w:rsidR="00CD3806" w:rsidRPr="00FF63B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  <w:r w:rsidRPr="00FF63B6">
              <w:rPr>
                <w:b/>
                <w:bCs/>
              </w:rPr>
              <w:t>tot</w:t>
            </w:r>
          </w:p>
        </w:tc>
        <w:tc>
          <w:tcPr>
            <w:tcW w:w="1803" w:type="dxa"/>
          </w:tcPr>
          <w:p w14:paraId="0F5B4427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3B5232FB" w14:textId="77777777" w:rsidR="00CD380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5B7AA478" w14:textId="77777777" w:rsidR="00CD3806" w:rsidRPr="00FF63B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  <w:tc>
          <w:tcPr>
            <w:tcW w:w="1448" w:type="dxa"/>
            <w:shd w:val="clear" w:color="auto" w:fill="auto"/>
          </w:tcPr>
          <w:p w14:paraId="382F22AA" w14:textId="77777777" w:rsidR="00CD3806" w:rsidRPr="00FF63B6" w:rsidRDefault="00CD3806" w:rsidP="00C76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</w:tr>
    </w:tbl>
    <w:p w14:paraId="21B2C30C" w14:textId="77777777" w:rsidR="002D1239" w:rsidRDefault="002D1239" w:rsidP="004A7A49"/>
    <w:p w14:paraId="4EA12A08" w14:textId="1082CB4D" w:rsidR="00B75107" w:rsidRDefault="00A67A79" w:rsidP="00B75107">
      <w:pPr>
        <w:pStyle w:val="Heading1"/>
      </w:pPr>
      <w:r>
        <w:lastRenderedPageBreak/>
        <w:t>7</w:t>
      </w:r>
      <w:r w:rsidR="00B75107">
        <w:t>. Critical or not covered requirements</w:t>
      </w:r>
    </w:p>
    <w:p w14:paraId="17D64E73" w14:textId="77777777" w:rsidR="00B75107" w:rsidRDefault="00B75107" w:rsidP="00B75107">
      <w:pPr>
        <w:rPr>
          <w:rFonts w:cs="Calibri Light"/>
        </w:rPr>
      </w:pPr>
      <w:r w:rsidRPr="00AA5EB2">
        <w:rPr>
          <w:color w:val="034EA2" w:themeColor="text2"/>
        </w:rPr>
        <w:t>[The supplier should highlight here the requirements that, from his point of view, may make the solution inefficient and/or ineffective. As well, he has to list the task/requirements/featured not covered by proposed solution]</w:t>
      </w:r>
    </w:p>
    <w:p w14:paraId="4C77C8CF" w14:textId="77777777" w:rsidR="00B75107" w:rsidRDefault="00B75107" w:rsidP="004A7A49"/>
    <w:p w14:paraId="30D0BBE7" w14:textId="0AE332EA" w:rsidR="00C71DEE" w:rsidRDefault="00A67A79" w:rsidP="00C71DEE">
      <w:pPr>
        <w:pStyle w:val="Heading1"/>
      </w:pPr>
      <w:r>
        <w:t>8</w:t>
      </w:r>
      <w:r w:rsidR="00C71DEE">
        <w:t>. Input from EITM</w:t>
      </w:r>
    </w:p>
    <w:p w14:paraId="52C566FB" w14:textId="77777777" w:rsidR="00C71DEE" w:rsidRPr="00AE0350" w:rsidRDefault="00C71DEE" w:rsidP="00C71DEE">
      <w:r>
        <w:rPr>
          <w:color w:val="034EA2" w:themeColor="text2"/>
        </w:rPr>
        <w:t>[The supplier should list here the input information/material he expects to receive from EITM]</w:t>
      </w:r>
    </w:p>
    <w:bookmarkEnd w:id="1"/>
    <w:p w14:paraId="46991FA7" w14:textId="77777777" w:rsidR="00C71DEE" w:rsidRDefault="00C71DEE" w:rsidP="004A7A49"/>
    <w:sectPr w:rsidR="00C71DEE">
      <w:footerReference w:type="default" r:id="rId12"/>
      <w:footerReference w:type="first" r:id="rId13"/>
      <w:pgSz w:w="12240" w:h="15840"/>
      <w:pgMar w:top="1843" w:right="2034" w:bottom="1701" w:left="1701" w:header="720" w:footer="45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200D" w14:textId="77777777" w:rsidR="00B96219" w:rsidRDefault="00B96219">
      <w:pPr>
        <w:spacing w:after="0" w:line="240" w:lineRule="auto"/>
      </w:pPr>
      <w:r>
        <w:separator/>
      </w:r>
    </w:p>
  </w:endnote>
  <w:endnote w:type="continuationSeparator" w:id="0">
    <w:p w14:paraId="37DC9575" w14:textId="77777777" w:rsidR="00B96219" w:rsidRDefault="00B9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9F78" w14:textId="77777777" w:rsidR="00D82045" w:rsidRDefault="00D82045">
    <w:pPr>
      <w:jc w:val="center"/>
      <w:rPr>
        <w:color w:val="FFFFFF"/>
      </w:rPr>
    </w:pPr>
    <w:r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2834F8F6" wp14:editId="133FAED7">
              <wp:simplePos x="0" y="0"/>
              <wp:positionH relativeFrom="column">
                <wp:posOffset>2580861</wp:posOffset>
              </wp:positionH>
              <wp:positionV relativeFrom="paragraph">
                <wp:posOffset>-34925</wp:posOffset>
              </wp:positionV>
              <wp:extent cx="251640" cy="252000"/>
              <wp:effectExtent l="0" t="0" r="0" b="0"/>
              <wp:wrapNone/>
              <wp:docPr id="1" name="Ov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51640" cy="252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33AB72" id="Oval 11" o:spid="_x0000_s1026" style="position:absolute;margin-left:203.2pt;margin-top:-2.75pt;width:19.8pt;height:19.8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" fillcolor="#034ea2 [3215]" stroked="f" strokeweight="2pt"/>
          </w:pict>
        </mc:Fallback>
      </mc:AlternateContent>
    </w:r>
    <w:r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D232DCC" wp14:editId="19A0ADB9">
              <wp:simplePos x="0" y="0"/>
              <wp:positionH relativeFrom="column">
                <wp:posOffset>3032125</wp:posOffset>
              </wp:positionH>
              <wp:positionV relativeFrom="paragraph">
                <wp:posOffset>1212850</wp:posOffset>
              </wp:positionV>
              <wp:extent cx="241300" cy="241300"/>
              <wp:effectExtent l="0" t="0" r="6350" b="6350"/>
              <wp:wrapNone/>
              <wp:docPr id="2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D43F81" id="Oval 10" o:spid="_x0000_s1026" style="position:absolute;margin-left:238.75pt;margin-top:95.5pt;width:19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" fillcolor="#004494" stroked="f" strokeweight="2pt"/>
          </w:pict>
        </mc:Fallback>
      </mc:AlternateContent>
    </w:r>
    <w:r>
      <w:rPr>
        <w:color w:val="FFFFFF" w:themeColor="background1"/>
      </w:rPr>
      <w:fldChar w:fldCharType="begin"/>
    </w:r>
    <w:r>
      <w:rPr>
        <w:color w:val="FFFFFF" w:themeColor="background1"/>
      </w:rPr>
      <w:instrText xml:space="preserve"> PAGE   \* MERGEFORMAT </w:instrText>
    </w:r>
    <w:r>
      <w:rPr>
        <w:color w:val="FFFFFF" w:themeColor="background1"/>
      </w:rPr>
      <w:fldChar w:fldCharType="separate"/>
    </w:r>
    <w:r w:rsidR="00A42A15">
      <w:rPr>
        <w:noProof/>
        <w:color w:val="FFFFFF" w:themeColor="background1"/>
      </w:rPr>
      <w:t>5</w:t>
    </w:r>
    <w:r>
      <w:rPr>
        <w:color w:val="FFFFFF" w:themeColor="background1"/>
      </w:rPr>
      <w:fldChar w:fldCharType="end"/>
    </w:r>
    <w:r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435580A" wp14:editId="4D7F5C90">
              <wp:simplePos x="0" y="0"/>
              <wp:positionH relativeFrom="column">
                <wp:posOffset>2879725</wp:posOffset>
              </wp:positionH>
              <wp:positionV relativeFrom="paragraph">
                <wp:posOffset>1060450</wp:posOffset>
              </wp:positionV>
              <wp:extent cx="241300" cy="241300"/>
              <wp:effectExtent l="0" t="0" r="6350" b="6350"/>
              <wp:wrapNone/>
              <wp:docPr id="3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459E726" id="Oval 4" o:spid="_x0000_s1026" style="position:absolute;margin-left:226.75pt;margin-top:83.5pt;width:19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" fillcolor="#004494" stroked="f" strokeweight="2pt"/>
          </w:pict>
        </mc:Fallback>
      </mc:AlternateContent>
    </w:r>
    <w:r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A0ECD7E" wp14:editId="14EE11B3">
              <wp:simplePos x="0" y="0"/>
              <wp:positionH relativeFrom="column">
                <wp:posOffset>2727325</wp:posOffset>
              </wp:positionH>
              <wp:positionV relativeFrom="paragraph">
                <wp:posOffset>908050</wp:posOffset>
              </wp:positionV>
              <wp:extent cx="241300" cy="241300"/>
              <wp:effectExtent l="0" t="0" r="6350" b="6350"/>
              <wp:wrapNone/>
              <wp:docPr id="4" name="Ova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EAF7BE" id="Oval 13" o:spid="_x0000_s1026" style="position:absolute;margin-left:214.75pt;margin-top:71.5pt;width:19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" fillcolor="#004494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973F" w14:textId="77777777" w:rsidR="00D82045" w:rsidRDefault="00D82045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C29B8FA" wp14:editId="37AA0418">
          <wp:simplePos x="0" y="0"/>
          <wp:positionH relativeFrom="page">
            <wp:posOffset>4013650</wp:posOffset>
          </wp:positionH>
          <wp:positionV relativeFrom="page">
            <wp:posOffset>6952110</wp:posOffset>
          </wp:positionV>
          <wp:extent cx="4319905" cy="4313990"/>
          <wp:effectExtent l="0" t="0" r="0" b="444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0mm-Grey-Community-Log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319905" cy="431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AAF4" w14:textId="77777777" w:rsidR="00B96219" w:rsidRDefault="00B96219">
      <w:pPr>
        <w:spacing w:after="0" w:line="240" w:lineRule="auto"/>
      </w:pPr>
      <w:r>
        <w:separator/>
      </w:r>
    </w:p>
  </w:footnote>
  <w:footnote w:type="continuationSeparator" w:id="0">
    <w:p w14:paraId="2C59C50A" w14:textId="77777777" w:rsidR="00B96219" w:rsidRDefault="00B9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550"/>
    <w:multiLevelType w:val="hybridMultilevel"/>
    <w:tmpl w:val="AE0EEFF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FB7B66"/>
    <w:multiLevelType w:val="hybridMultilevel"/>
    <w:tmpl w:val="7C90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CD0"/>
    <w:multiLevelType w:val="hybridMultilevel"/>
    <w:tmpl w:val="1B86243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46B9E"/>
    <w:multiLevelType w:val="hybridMultilevel"/>
    <w:tmpl w:val="ABC8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879B6"/>
    <w:multiLevelType w:val="hybridMultilevel"/>
    <w:tmpl w:val="0FDA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94DD9"/>
    <w:multiLevelType w:val="hybridMultilevel"/>
    <w:tmpl w:val="70784F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71588"/>
    <w:multiLevelType w:val="hybridMultilevel"/>
    <w:tmpl w:val="49A0DFEE"/>
    <w:lvl w:ilvl="0" w:tplc="71B6D5E8">
      <w:start w:val="1"/>
      <w:numFmt w:val="bullet"/>
      <w:pStyle w:val="BulletLevel2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C706CCA4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67B27DB2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A3A46C72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B31CA904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9ECEAC22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B4490F0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E97AA684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BBB82354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5F47F74"/>
    <w:multiLevelType w:val="hybridMultilevel"/>
    <w:tmpl w:val="90F47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F0FE8"/>
    <w:multiLevelType w:val="hybridMultilevel"/>
    <w:tmpl w:val="F8022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6DB"/>
    <w:multiLevelType w:val="hybridMultilevel"/>
    <w:tmpl w:val="1844580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384CBA"/>
    <w:multiLevelType w:val="hybridMultilevel"/>
    <w:tmpl w:val="A3AC6B8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6C17E4F"/>
    <w:multiLevelType w:val="hybridMultilevel"/>
    <w:tmpl w:val="BC967C92"/>
    <w:lvl w:ilvl="0" w:tplc="63760CC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A5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C8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AD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C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ED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8D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04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12696"/>
    <w:multiLevelType w:val="hybridMultilevel"/>
    <w:tmpl w:val="ED86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97F18"/>
    <w:multiLevelType w:val="hybridMultilevel"/>
    <w:tmpl w:val="456ED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D1A42"/>
    <w:multiLevelType w:val="hybridMultilevel"/>
    <w:tmpl w:val="1FF8BA5C"/>
    <w:lvl w:ilvl="0" w:tplc="FCC247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95374"/>
    <w:multiLevelType w:val="hybridMultilevel"/>
    <w:tmpl w:val="A22CE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0DF4"/>
    <w:multiLevelType w:val="hybridMultilevel"/>
    <w:tmpl w:val="E08879C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757B36"/>
    <w:multiLevelType w:val="hybridMultilevel"/>
    <w:tmpl w:val="1D08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D78A6"/>
    <w:multiLevelType w:val="hybridMultilevel"/>
    <w:tmpl w:val="F8627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444E8"/>
    <w:multiLevelType w:val="hybridMultilevel"/>
    <w:tmpl w:val="7A1A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C470D"/>
    <w:multiLevelType w:val="hybridMultilevel"/>
    <w:tmpl w:val="F88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25632">
    <w:abstractNumId w:val="11"/>
  </w:num>
  <w:num w:numId="2" w16cid:durableId="1431971301">
    <w:abstractNumId w:val="11"/>
  </w:num>
  <w:num w:numId="3" w16cid:durableId="2072535749">
    <w:abstractNumId w:val="6"/>
  </w:num>
  <w:num w:numId="4" w16cid:durableId="1964269736">
    <w:abstractNumId w:val="14"/>
  </w:num>
  <w:num w:numId="5" w16cid:durableId="974718005">
    <w:abstractNumId w:val="2"/>
  </w:num>
  <w:num w:numId="6" w16cid:durableId="1109163938">
    <w:abstractNumId w:val="9"/>
  </w:num>
  <w:num w:numId="7" w16cid:durableId="1071997750">
    <w:abstractNumId w:val="16"/>
  </w:num>
  <w:num w:numId="8" w16cid:durableId="1860240101">
    <w:abstractNumId w:val="8"/>
  </w:num>
  <w:num w:numId="9" w16cid:durableId="1033117992">
    <w:abstractNumId w:val="7"/>
  </w:num>
  <w:num w:numId="10" w16cid:durableId="1717393422">
    <w:abstractNumId w:val="10"/>
  </w:num>
  <w:num w:numId="11" w16cid:durableId="1167524677">
    <w:abstractNumId w:val="5"/>
  </w:num>
  <w:num w:numId="12" w16cid:durableId="841621949">
    <w:abstractNumId w:val="0"/>
  </w:num>
  <w:num w:numId="13" w16cid:durableId="457336582">
    <w:abstractNumId w:val="3"/>
  </w:num>
  <w:num w:numId="14" w16cid:durableId="2027168929">
    <w:abstractNumId w:val="13"/>
  </w:num>
  <w:num w:numId="15" w16cid:durableId="530074060">
    <w:abstractNumId w:val="17"/>
  </w:num>
  <w:num w:numId="16" w16cid:durableId="1570337598">
    <w:abstractNumId w:val="20"/>
  </w:num>
  <w:num w:numId="17" w16cid:durableId="45184253">
    <w:abstractNumId w:val="15"/>
  </w:num>
  <w:num w:numId="18" w16cid:durableId="794327872">
    <w:abstractNumId w:val="1"/>
  </w:num>
  <w:num w:numId="19" w16cid:durableId="1363940452">
    <w:abstractNumId w:val="18"/>
  </w:num>
  <w:num w:numId="20" w16cid:durableId="1991400252">
    <w:abstractNumId w:val="12"/>
  </w:num>
  <w:num w:numId="21" w16cid:durableId="1270241638">
    <w:abstractNumId w:val="19"/>
  </w:num>
  <w:num w:numId="22" w16cid:durableId="96943879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A0"/>
    <w:rsid w:val="00001158"/>
    <w:rsid w:val="00001E94"/>
    <w:rsid w:val="00003219"/>
    <w:rsid w:val="00004514"/>
    <w:rsid w:val="00005FE6"/>
    <w:rsid w:val="00010E12"/>
    <w:rsid w:val="000117AE"/>
    <w:rsid w:val="00012848"/>
    <w:rsid w:val="00017672"/>
    <w:rsid w:val="00023D76"/>
    <w:rsid w:val="000242E1"/>
    <w:rsid w:val="000308B8"/>
    <w:rsid w:val="00041E96"/>
    <w:rsid w:val="00046341"/>
    <w:rsid w:val="00052BDF"/>
    <w:rsid w:val="00052D57"/>
    <w:rsid w:val="000549A0"/>
    <w:rsid w:val="00057144"/>
    <w:rsid w:val="00057563"/>
    <w:rsid w:val="00063DA6"/>
    <w:rsid w:val="000666DF"/>
    <w:rsid w:val="00070425"/>
    <w:rsid w:val="00073412"/>
    <w:rsid w:val="00077325"/>
    <w:rsid w:val="000779EF"/>
    <w:rsid w:val="00082E6A"/>
    <w:rsid w:val="000839EE"/>
    <w:rsid w:val="00084E7C"/>
    <w:rsid w:val="000901BB"/>
    <w:rsid w:val="00091060"/>
    <w:rsid w:val="000924EA"/>
    <w:rsid w:val="000928A9"/>
    <w:rsid w:val="000B37B4"/>
    <w:rsid w:val="000C1AC0"/>
    <w:rsid w:val="000C3895"/>
    <w:rsid w:val="000C38C8"/>
    <w:rsid w:val="000C5B83"/>
    <w:rsid w:val="000D76AC"/>
    <w:rsid w:val="000D7AC6"/>
    <w:rsid w:val="000D7EE5"/>
    <w:rsid w:val="000E3A57"/>
    <w:rsid w:val="000E64FE"/>
    <w:rsid w:val="000E6A39"/>
    <w:rsid w:val="000E79A7"/>
    <w:rsid w:val="000F13F0"/>
    <w:rsid w:val="000F5ADA"/>
    <w:rsid w:val="000F706E"/>
    <w:rsid w:val="0010257D"/>
    <w:rsid w:val="0010699C"/>
    <w:rsid w:val="00107309"/>
    <w:rsid w:val="0011150A"/>
    <w:rsid w:val="0011288E"/>
    <w:rsid w:val="00112F5D"/>
    <w:rsid w:val="00116AE5"/>
    <w:rsid w:val="00123823"/>
    <w:rsid w:val="0013427D"/>
    <w:rsid w:val="0013497B"/>
    <w:rsid w:val="0013609E"/>
    <w:rsid w:val="00140551"/>
    <w:rsid w:val="00141A27"/>
    <w:rsid w:val="00141DAE"/>
    <w:rsid w:val="00142245"/>
    <w:rsid w:val="00150545"/>
    <w:rsid w:val="00160B08"/>
    <w:rsid w:val="00162AE8"/>
    <w:rsid w:val="00164409"/>
    <w:rsid w:val="0016510E"/>
    <w:rsid w:val="001654B7"/>
    <w:rsid w:val="001718BD"/>
    <w:rsid w:val="00174FA9"/>
    <w:rsid w:val="001852AC"/>
    <w:rsid w:val="00197006"/>
    <w:rsid w:val="001A2787"/>
    <w:rsid w:val="001A3733"/>
    <w:rsid w:val="001A3E75"/>
    <w:rsid w:val="001A5BAD"/>
    <w:rsid w:val="001B0A80"/>
    <w:rsid w:val="001B3AB9"/>
    <w:rsid w:val="001B3C03"/>
    <w:rsid w:val="001B3CC2"/>
    <w:rsid w:val="001B66E8"/>
    <w:rsid w:val="001B7089"/>
    <w:rsid w:val="001C2890"/>
    <w:rsid w:val="001C380C"/>
    <w:rsid w:val="001D0BD3"/>
    <w:rsid w:val="001D151B"/>
    <w:rsid w:val="001D4AF0"/>
    <w:rsid w:val="001D636A"/>
    <w:rsid w:val="001D7C70"/>
    <w:rsid w:val="001E17D1"/>
    <w:rsid w:val="001E2415"/>
    <w:rsid w:val="001E241B"/>
    <w:rsid w:val="001E72A0"/>
    <w:rsid w:val="001E7CE4"/>
    <w:rsid w:val="001F0059"/>
    <w:rsid w:val="00202AFD"/>
    <w:rsid w:val="002051B7"/>
    <w:rsid w:val="002108BE"/>
    <w:rsid w:val="00210F27"/>
    <w:rsid w:val="0021637A"/>
    <w:rsid w:val="002224EE"/>
    <w:rsid w:val="002274A3"/>
    <w:rsid w:val="002300C1"/>
    <w:rsid w:val="00235B90"/>
    <w:rsid w:val="00237948"/>
    <w:rsid w:val="00237EC6"/>
    <w:rsid w:val="002476CB"/>
    <w:rsid w:val="00247F6C"/>
    <w:rsid w:val="002541B7"/>
    <w:rsid w:val="00257C54"/>
    <w:rsid w:val="00260AA6"/>
    <w:rsid w:val="00260B8F"/>
    <w:rsid w:val="00263E0E"/>
    <w:rsid w:val="00267695"/>
    <w:rsid w:val="002710FA"/>
    <w:rsid w:val="002767D2"/>
    <w:rsid w:val="0027712A"/>
    <w:rsid w:val="00281443"/>
    <w:rsid w:val="00283AAB"/>
    <w:rsid w:val="00285106"/>
    <w:rsid w:val="002949B8"/>
    <w:rsid w:val="002A1080"/>
    <w:rsid w:val="002A122A"/>
    <w:rsid w:val="002A2587"/>
    <w:rsid w:val="002A4D10"/>
    <w:rsid w:val="002A6881"/>
    <w:rsid w:val="002A7695"/>
    <w:rsid w:val="002B2CA4"/>
    <w:rsid w:val="002B4695"/>
    <w:rsid w:val="002B5908"/>
    <w:rsid w:val="002B68BD"/>
    <w:rsid w:val="002B6B49"/>
    <w:rsid w:val="002C3523"/>
    <w:rsid w:val="002C58F7"/>
    <w:rsid w:val="002D1239"/>
    <w:rsid w:val="002D5F27"/>
    <w:rsid w:val="002E7307"/>
    <w:rsid w:val="002F3073"/>
    <w:rsid w:val="002F544C"/>
    <w:rsid w:val="003038E6"/>
    <w:rsid w:val="00303A75"/>
    <w:rsid w:val="0030745E"/>
    <w:rsid w:val="0031478B"/>
    <w:rsid w:val="00320839"/>
    <w:rsid w:val="0032430D"/>
    <w:rsid w:val="003317BF"/>
    <w:rsid w:val="00333013"/>
    <w:rsid w:val="00333EEE"/>
    <w:rsid w:val="00334707"/>
    <w:rsid w:val="00337084"/>
    <w:rsid w:val="003401FA"/>
    <w:rsid w:val="00340281"/>
    <w:rsid w:val="00357627"/>
    <w:rsid w:val="00361253"/>
    <w:rsid w:val="00362EFD"/>
    <w:rsid w:val="00366ACB"/>
    <w:rsid w:val="00366CA6"/>
    <w:rsid w:val="00367475"/>
    <w:rsid w:val="00373741"/>
    <w:rsid w:val="00374B10"/>
    <w:rsid w:val="00383283"/>
    <w:rsid w:val="00383F1A"/>
    <w:rsid w:val="00390403"/>
    <w:rsid w:val="00391123"/>
    <w:rsid w:val="003A2F40"/>
    <w:rsid w:val="003A329B"/>
    <w:rsid w:val="003A535A"/>
    <w:rsid w:val="003B0FA6"/>
    <w:rsid w:val="003B2481"/>
    <w:rsid w:val="003B51CE"/>
    <w:rsid w:val="003B522F"/>
    <w:rsid w:val="003B7CFB"/>
    <w:rsid w:val="003D5EA2"/>
    <w:rsid w:val="003D6D9F"/>
    <w:rsid w:val="003D6DDC"/>
    <w:rsid w:val="003E37FC"/>
    <w:rsid w:val="003E748C"/>
    <w:rsid w:val="003F1E98"/>
    <w:rsid w:val="003F64C5"/>
    <w:rsid w:val="003F6C6B"/>
    <w:rsid w:val="00404C18"/>
    <w:rsid w:val="00420FEA"/>
    <w:rsid w:val="00421C0D"/>
    <w:rsid w:val="00423A31"/>
    <w:rsid w:val="00423D83"/>
    <w:rsid w:val="0042576F"/>
    <w:rsid w:val="00430E58"/>
    <w:rsid w:val="004328B3"/>
    <w:rsid w:val="00433E22"/>
    <w:rsid w:val="00450BD0"/>
    <w:rsid w:val="00450CA4"/>
    <w:rsid w:val="00451F0B"/>
    <w:rsid w:val="00453EAB"/>
    <w:rsid w:val="00454081"/>
    <w:rsid w:val="00454E41"/>
    <w:rsid w:val="004644E5"/>
    <w:rsid w:val="0046538F"/>
    <w:rsid w:val="00467B37"/>
    <w:rsid w:val="00471656"/>
    <w:rsid w:val="00480FC4"/>
    <w:rsid w:val="00486F5E"/>
    <w:rsid w:val="004876F5"/>
    <w:rsid w:val="00492EA1"/>
    <w:rsid w:val="0049332B"/>
    <w:rsid w:val="00496E5C"/>
    <w:rsid w:val="004A7A49"/>
    <w:rsid w:val="004B28AE"/>
    <w:rsid w:val="004C55AA"/>
    <w:rsid w:val="004D0E6C"/>
    <w:rsid w:val="004D1042"/>
    <w:rsid w:val="004D6368"/>
    <w:rsid w:val="004D66AB"/>
    <w:rsid w:val="004D7154"/>
    <w:rsid w:val="004E66E8"/>
    <w:rsid w:val="004F3538"/>
    <w:rsid w:val="004F759B"/>
    <w:rsid w:val="004F7D7D"/>
    <w:rsid w:val="005038FF"/>
    <w:rsid w:val="0050396B"/>
    <w:rsid w:val="005057F1"/>
    <w:rsid w:val="005064A6"/>
    <w:rsid w:val="00506AE8"/>
    <w:rsid w:val="005140D1"/>
    <w:rsid w:val="005158AB"/>
    <w:rsid w:val="005173C5"/>
    <w:rsid w:val="005224C1"/>
    <w:rsid w:val="00530569"/>
    <w:rsid w:val="00540712"/>
    <w:rsid w:val="00543461"/>
    <w:rsid w:val="00543A2E"/>
    <w:rsid w:val="00551DCB"/>
    <w:rsid w:val="00553D93"/>
    <w:rsid w:val="00556D63"/>
    <w:rsid w:val="005573AE"/>
    <w:rsid w:val="00567A18"/>
    <w:rsid w:val="005771BB"/>
    <w:rsid w:val="00581951"/>
    <w:rsid w:val="00585CD4"/>
    <w:rsid w:val="00587FB7"/>
    <w:rsid w:val="005908B7"/>
    <w:rsid w:val="005947E2"/>
    <w:rsid w:val="005969F0"/>
    <w:rsid w:val="005A3E3A"/>
    <w:rsid w:val="005A7BF4"/>
    <w:rsid w:val="005A7D95"/>
    <w:rsid w:val="005B136A"/>
    <w:rsid w:val="005B1F01"/>
    <w:rsid w:val="005B43CB"/>
    <w:rsid w:val="005B459F"/>
    <w:rsid w:val="005B4C82"/>
    <w:rsid w:val="005B6230"/>
    <w:rsid w:val="005C1572"/>
    <w:rsid w:val="005C2240"/>
    <w:rsid w:val="005C3117"/>
    <w:rsid w:val="005C4E92"/>
    <w:rsid w:val="005E191C"/>
    <w:rsid w:val="005E2514"/>
    <w:rsid w:val="005E273D"/>
    <w:rsid w:val="005E6F0C"/>
    <w:rsid w:val="005F21CA"/>
    <w:rsid w:val="005F4A71"/>
    <w:rsid w:val="005F78D0"/>
    <w:rsid w:val="006001B4"/>
    <w:rsid w:val="0060032C"/>
    <w:rsid w:val="00605908"/>
    <w:rsid w:val="00606803"/>
    <w:rsid w:val="0061046B"/>
    <w:rsid w:val="006125E3"/>
    <w:rsid w:val="00614E0B"/>
    <w:rsid w:val="006257E3"/>
    <w:rsid w:val="00634C0B"/>
    <w:rsid w:val="00642688"/>
    <w:rsid w:val="006478A5"/>
    <w:rsid w:val="00647AE4"/>
    <w:rsid w:val="0065302B"/>
    <w:rsid w:val="00656AA4"/>
    <w:rsid w:val="006570B5"/>
    <w:rsid w:val="00657A92"/>
    <w:rsid w:val="00660F95"/>
    <w:rsid w:val="00665A96"/>
    <w:rsid w:val="006751ED"/>
    <w:rsid w:val="00677217"/>
    <w:rsid w:val="00681AE5"/>
    <w:rsid w:val="00687510"/>
    <w:rsid w:val="00690D8D"/>
    <w:rsid w:val="00691555"/>
    <w:rsid w:val="00692388"/>
    <w:rsid w:val="00692F7D"/>
    <w:rsid w:val="006936A5"/>
    <w:rsid w:val="006A0B4D"/>
    <w:rsid w:val="006A31E4"/>
    <w:rsid w:val="006A4849"/>
    <w:rsid w:val="006A5E27"/>
    <w:rsid w:val="006B23F9"/>
    <w:rsid w:val="006B257D"/>
    <w:rsid w:val="006B3567"/>
    <w:rsid w:val="006B6C7F"/>
    <w:rsid w:val="006C0B1C"/>
    <w:rsid w:val="006C42B5"/>
    <w:rsid w:val="006C431C"/>
    <w:rsid w:val="006C449D"/>
    <w:rsid w:val="006C54F8"/>
    <w:rsid w:val="006D1F2D"/>
    <w:rsid w:val="006D4DEA"/>
    <w:rsid w:val="006D50F0"/>
    <w:rsid w:val="006E2472"/>
    <w:rsid w:val="006E42B8"/>
    <w:rsid w:val="006E70FB"/>
    <w:rsid w:val="006F170E"/>
    <w:rsid w:val="006F18D8"/>
    <w:rsid w:val="006F4D3C"/>
    <w:rsid w:val="0070556B"/>
    <w:rsid w:val="00712223"/>
    <w:rsid w:val="00714E8A"/>
    <w:rsid w:val="00716E67"/>
    <w:rsid w:val="007240D9"/>
    <w:rsid w:val="00731657"/>
    <w:rsid w:val="00732332"/>
    <w:rsid w:val="00737344"/>
    <w:rsid w:val="007374F0"/>
    <w:rsid w:val="007404E3"/>
    <w:rsid w:val="00740882"/>
    <w:rsid w:val="00741875"/>
    <w:rsid w:val="00741C38"/>
    <w:rsid w:val="007440D6"/>
    <w:rsid w:val="00744BFC"/>
    <w:rsid w:val="00747DD1"/>
    <w:rsid w:val="00747E0B"/>
    <w:rsid w:val="00755FBC"/>
    <w:rsid w:val="00757767"/>
    <w:rsid w:val="00772AC0"/>
    <w:rsid w:val="00773C25"/>
    <w:rsid w:val="007800D5"/>
    <w:rsid w:val="007814DA"/>
    <w:rsid w:val="007829F7"/>
    <w:rsid w:val="0078676A"/>
    <w:rsid w:val="0078679E"/>
    <w:rsid w:val="007875B4"/>
    <w:rsid w:val="00787BC5"/>
    <w:rsid w:val="0079200B"/>
    <w:rsid w:val="0079246C"/>
    <w:rsid w:val="007928C7"/>
    <w:rsid w:val="00794B75"/>
    <w:rsid w:val="007A0D03"/>
    <w:rsid w:val="007A1DE0"/>
    <w:rsid w:val="007B0414"/>
    <w:rsid w:val="007C17F2"/>
    <w:rsid w:val="007C3513"/>
    <w:rsid w:val="007C7342"/>
    <w:rsid w:val="007D0B29"/>
    <w:rsid w:val="007D183F"/>
    <w:rsid w:val="007D3775"/>
    <w:rsid w:val="007D7AD6"/>
    <w:rsid w:val="007E6E9C"/>
    <w:rsid w:val="007F4564"/>
    <w:rsid w:val="007F73C1"/>
    <w:rsid w:val="007F7F86"/>
    <w:rsid w:val="00811507"/>
    <w:rsid w:val="0081212D"/>
    <w:rsid w:val="00812B85"/>
    <w:rsid w:val="00813096"/>
    <w:rsid w:val="0081466D"/>
    <w:rsid w:val="00817C82"/>
    <w:rsid w:val="0082039A"/>
    <w:rsid w:val="00822A22"/>
    <w:rsid w:val="008258CB"/>
    <w:rsid w:val="008268C3"/>
    <w:rsid w:val="0083011F"/>
    <w:rsid w:val="0083028F"/>
    <w:rsid w:val="0083208E"/>
    <w:rsid w:val="008320B6"/>
    <w:rsid w:val="00832C0F"/>
    <w:rsid w:val="00833A30"/>
    <w:rsid w:val="00833C50"/>
    <w:rsid w:val="008368BD"/>
    <w:rsid w:val="008377C6"/>
    <w:rsid w:val="008458DF"/>
    <w:rsid w:val="00850044"/>
    <w:rsid w:val="0085056C"/>
    <w:rsid w:val="00850AA5"/>
    <w:rsid w:val="008517ED"/>
    <w:rsid w:val="0085554E"/>
    <w:rsid w:val="00862B22"/>
    <w:rsid w:val="0087131B"/>
    <w:rsid w:val="0087476B"/>
    <w:rsid w:val="00877D9D"/>
    <w:rsid w:val="00890214"/>
    <w:rsid w:val="00890B8A"/>
    <w:rsid w:val="0089652A"/>
    <w:rsid w:val="008A6DA0"/>
    <w:rsid w:val="008B0C23"/>
    <w:rsid w:val="008B60F1"/>
    <w:rsid w:val="008B74C1"/>
    <w:rsid w:val="008C3D22"/>
    <w:rsid w:val="008C3EB3"/>
    <w:rsid w:val="008C501D"/>
    <w:rsid w:val="008C5882"/>
    <w:rsid w:val="008D1CF0"/>
    <w:rsid w:val="008D35C7"/>
    <w:rsid w:val="008D5138"/>
    <w:rsid w:val="008D691B"/>
    <w:rsid w:val="008E2AED"/>
    <w:rsid w:val="008E466E"/>
    <w:rsid w:val="008E7811"/>
    <w:rsid w:val="008F20F0"/>
    <w:rsid w:val="008F5F56"/>
    <w:rsid w:val="008F72F5"/>
    <w:rsid w:val="008F79F5"/>
    <w:rsid w:val="009009B4"/>
    <w:rsid w:val="00905995"/>
    <w:rsid w:val="009068F6"/>
    <w:rsid w:val="00913059"/>
    <w:rsid w:val="00913E58"/>
    <w:rsid w:val="009145DA"/>
    <w:rsid w:val="00914C6D"/>
    <w:rsid w:val="00917C41"/>
    <w:rsid w:val="00922C97"/>
    <w:rsid w:val="00931A4C"/>
    <w:rsid w:val="009361B3"/>
    <w:rsid w:val="00936EAE"/>
    <w:rsid w:val="009424EC"/>
    <w:rsid w:val="00942F4A"/>
    <w:rsid w:val="00945C09"/>
    <w:rsid w:val="00946DD3"/>
    <w:rsid w:val="0095002F"/>
    <w:rsid w:val="009540DB"/>
    <w:rsid w:val="00954967"/>
    <w:rsid w:val="00962DC6"/>
    <w:rsid w:val="00966CE0"/>
    <w:rsid w:val="00967073"/>
    <w:rsid w:val="00975D32"/>
    <w:rsid w:val="00991741"/>
    <w:rsid w:val="0099579D"/>
    <w:rsid w:val="009964C4"/>
    <w:rsid w:val="009A2D0C"/>
    <w:rsid w:val="009A6FD0"/>
    <w:rsid w:val="009B05D6"/>
    <w:rsid w:val="009B0B6D"/>
    <w:rsid w:val="009B23DB"/>
    <w:rsid w:val="009C18AD"/>
    <w:rsid w:val="009C5DA8"/>
    <w:rsid w:val="009C70BE"/>
    <w:rsid w:val="009C7C9F"/>
    <w:rsid w:val="009D0D80"/>
    <w:rsid w:val="009D1432"/>
    <w:rsid w:val="009D61E4"/>
    <w:rsid w:val="009D6D4A"/>
    <w:rsid w:val="009E6563"/>
    <w:rsid w:val="009F0C4F"/>
    <w:rsid w:val="009F4B05"/>
    <w:rsid w:val="009F5F6A"/>
    <w:rsid w:val="009F7BFA"/>
    <w:rsid w:val="00A049C4"/>
    <w:rsid w:val="00A05B3B"/>
    <w:rsid w:val="00A113AC"/>
    <w:rsid w:val="00A12A51"/>
    <w:rsid w:val="00A221D1"/>
    <w:rsid w:val="00A2322A"/>
    <w:rsid w:val="00A25AF0"/>
    <w:rsid w:val="00A26FA5"/>
    <w:rsid w:val="00A27599"/>
    <w:rsid w:val="00A30AE7"/>
    <w:rsid w:val="00A31282"/>
    <w:rsid w:val="00A31F46"/>
    <w:rsid w:val="00A41702"/>
    <w:rsid w:val="00A42A15"/>
    <w:rsid w:val="00A47B89"/>
    <w:rsid w:val="00A50956"/>
    <w:rsid w:val="00A54D96"/>
    <w:rsid w:val="00A61442"/>
    <w:rsid w:val="00A65017"/>
    <w:rsid w:val="00A65813"/>
    <w:rsid w:val="00A67A79"/>
    <w:rsid w:val="00A71627"/>
    <w:rsid w:val="00A72120"/>
    <w:rsid w:val="00A74565"/>
    <w:rsid w:val="00A746FD"/>
    <w:rsid w:val="00A75795"/>
    <w:rsid w:val="00A76065"/>
    <w:rsid w:val="00A773E5"/>
    <w:rsid w:val="00A81BC6"/>
    <w:rsid w:val="00A81C9C"/>
    <w:rsid w:val="00A851EB"/>
    <w:rsid w:val="00A87A1B"/>
    <w:rsid w:val="00A87B98"/>
    <w:rsid w:val="00AB323F"/>
    <w:rsid w:val="00AB56CE"/>
    <w:rsid w:val="00AB5BE5"/>
    <w:rsid w:val="00AB5D06"/>
    <w:rsid w:val="00AB67B0"/>
    <w:rsid w:val="00AC4E6F"/>
    <w:rsid w:val="00AC652A"/>
    <w:rsid w:val="00AC6583"/>
    <w:rsid w:val="00AC72ED"/>
    <w:rsid w:val="00AC7363"/>
    <w:rsid w:val="00AC7973"/>
    <w:rsid w:val="00AD400C"/>
    <w:rsid w:val="00AD5CE9"/>
    <w:rsid w:val="00AE04A8"/>
    <w:rsid w:val="00AE0880"/>
    <w:rsid w:val="00AE11AA"/>
    <w:rsid w:val="00AF54BF"/>
    <w:rsid w:val="00AF559C"/>
    <w:rsid w:val="00B06AE5"/>
    <w:rsid w:val="00B129B9"/>
    <w:rsid w:val="00B130FC"/>
    <w:rsid w:val="00B16542"/>
    <w:rsid w:val="00B17B67"/>
    <w:rsid w:val="00B205FD"/>
    <w:rsid w:val="00B21079"/>
    <w:rsid w:val="00B25E5C"/>
    <w:rsid w:val="00B30FA6"/>
    <w:rsid w:val="00B31071"/>
    <w:rsid w:val="00B32DA4"/>
    <w:rsid w:val="00B35B26"/>
    <w:rsid w:val="00B35C73"/>
    <w:rsid w:val="00B36CDA"/>
    <w:rsid w:val="00B37502"/>
    <w:rsid w:val="00B401F1"/>
    <w:rsid w:val="00B41ACF"/>
    <w:rsid w:val="00B440A3"/>
    <w:rsid w:val="00B46596"/>
    <w:rsid w:val="00B47340"/>
    <w:rsid w:val="00B54176"/>
    <w:rsid w:val="00B5542A"/>
    <w:rsid w:val="00B55516"/>
    <w:rsid w:val="00B57C43"/>
    <w:rsid w:val="00B61A49"/>
    <w:rsid w:val="00B648EE"/>
    <w:rsid w:val="00B6499D"/>
    <w:rsid w:val="00B65854"/>
    <w:rsid w:val="00B67DCB"/>
    <w:rsid w:val="00B75107"/>
    <w:rsid w:val="00B80AB2"/>
    <w:rsid w:val="00B82E5A"/>
    <w:rsid w:val="00B8654F"/>
    <w:rsid w:val="00B906A8"/>
    <w:rsid w:val="00B91C15"/>
    <w:rsid w:val="00B95DE5"/>
    <w:rsid w:val="00B96219"/>
    <w:rsid w:val="00BA093A"/>
    <w:rsid w:val="00BA1152"/>
    <w:rsid w:val="00BA2854"/>
    <w:rsid w:val="00BA4200"/>
    <w:rsid w:val="00BA4FF3"/>
    <w:rsid w:val="00BA6227"/>
    <w:rsid w:val="00BA7F4A"/>
    <w:rsid w:val="00BB2EF7"/>
    <w:rsid w:val="00BB42F3"/>
    <w:rsid w:val="00BB6341"/>
    <w:rsid w:val="00BC0F59"/>
    <w:rsid w:val="00BC0FE9"/>
    <w:rsid w:val="00BC4156"/>
    <w:rsid w:val="00BC62A3"/>
    <w:rsid w:val="00BD0444"/>
    <w:rsid w:val="00BD2ADE"/>
    <w:rsid w:val="00BD67BD"/>
    <w:rsid w:val="00BE0C8D"/>
    <w:rsid w:val="00BE1A0C"/>
    <w:rsid w:val="00BE70E2"/>
    <w:rsid w:val="00BF1C7C"/>
    <w:rsid w:val="00BF35FF"/>
    <w:rsid w:val="00C022FD"/>
    <w:rsid w:val="00C15459"/>
    <w:rsid w:val="00C1713D"/>
    <w:rsid w:val="00C2474D"/>
    <w:rsid w:val="00C2490C"/>
    <w:rsid w:val="00C3193D"/>
    <w:rsid w:val="00C40B3C"/>
    <w:rsid w:val="00C42DDA"/>
    <w:rsid w:val="00C432A9"/>
    <w:rsid w:val="00C432C6"/>
    <w:rsid w:val="00C45F2D"/>
    <w:rsid w:val="00C525D5"/>
    <w:rsid w:val="00C61BFD"/>
    <w:rsid w:val="00C63C89"/>
    <w:rsid w:val="00C71DEE"/>
    <w:rsid w:val="00C72327"/>
    <w:rsid w:val="00C74014"/>
    <w:rsid w:val="00C773DD"/>
    <w:rsid w:val="00C821CD"/>
    <w:rsid w:val="00C852E2"/>
    <w:rsid w:val="00C85591"/>
    <w:rsid w:val="00C87ACC"/>
    <w:rsid w:val="00C924CE"/>
    <w:rsid w:val="00C942DC"/>
    <w:rsid w:val="00C94611"/>
    <w:rsid w:val="00C97B26"/>
    <w:rsid w:val="00C97CD7"/>
    <w:rsid w:val="00CA26F7"/>
    <w:rsid w:val="00CA3F7C"/>
    <w:rsid w:val="00CB01A3"/>
    <w:rsid w:val="00CB1ABE"/>
    <w:rsid w:val="00CC030F"/>
    <w:rsid w:val="00CC0CC4"/>
    <w:rsid w:val="00CD37A1"/>
    <w:rsid w:val="00CD3806"/>
    <w:rsid w:val="00CD396E"/>
    <w:rsid w:val="00CE065A"/>
    <w:rsid w:val="00CE1BD7"/>
    <w:rsid w:val="00CE1BEB"/>
    <w:rsid w:val="00CE2C76"/>
    <w:rsid w:val="00CE7B02"/>
    <w:rsid w:val="00CF0346"/>
    <w:rsid w:val="00D03F05"/>
    <w:rsid w:val="00D12AD1"/>
    <w:rsid w:val="00D135B3"/>
    <w:rsid w:val="00D139EB"/>
    <w:rsid w:val="00D1412E"/>
    <w:rsid w:val="00D14926"/>
    <w:rsid w:val="00D174DB"/>
    <w:rsid w:val="00D322E2"/>
    <w:rsid w:val="00D33DEE"/>
    <w:rsid w:val="00D4014F"/>
    <w:rsid w:val="00D40C00"/>
    <w:rsid w:val="00D41649"/>
    <w:rsid w:val="00D45C7F"/>
    <w:rsid w:val="00D46557"/>
    <w:rsid w:val="00D5098D"/>
    <w:rsid w:val="00D525A1"/>
    <w:rsid w:val="00D61E92"/>
    <w:rsid w:val="00D64696"/>
    <w:rsid w:val="00D6785A"/>
    <w:rsid w:val="00D749ED"/>
    <w:rsid w:val="00D76324"/>
    <w:rsid w:val="00D77D60"/>
    <w:rsid w:val="00D80198"/>
    <w:rsid w:val="00D82045"/>
    <w:rsid w:val="00D831AC"/>
    <w:rsid w:val="00D831D6"/>
    <w:rsid w:val="00D86D03"/>
    <w:rsid w:val="00D87044"/>
    <w:rsid w:val="00D96274"/>
    <w:rsid w:val="00DA2047"/>
    <w:rsid w:val="00DA2C1C"/>
    <w:rsid w:val="00DA2EF6"/>
    <w:rsid w:val="00DA3DD6"/>
    <w:rsid w:val="00DA707A"/>
    <w:rsid w:val="00DB4DE5"/>
    <w:rsid w:val="00DB5136"/>
    <w:rsid w:val="00DB5458"/>
    <w:rsid w:val="00DB60E1"/>
    <w:rsid w:val="00DC0163"/>
    <w:rsid w:val="00DC3300"/>
    <w:rsid w:val="00DC55CD"/>
    <w:rsid w:val="00DC644A"/>
    <w:rsid w:val="00DC6D39"/>
    <w:rsid w:val="00DD1931"/>
    <w:rsid w:val="00DD1BEE"/>
    <w:rsid w:val="00DD7043"/>
    <w:rsid w:val="00DE0AEE"/>
    <w:rsid w:val="00DE1668"/>
    <w:rsid w:val="00DF73E3"/>
    <w:rsid w:val="00E00DD4"/>
    <w:rsid w:val="00E010EB"/>
    <w:rsid w:val="00E043D0"/>
    <w:rsid w:val="00E05C40"/>
    <w:rsid w:val="00E13223"/>
    <w:rsid w:val="00E20AF6"/>
    <w:rsid w:val="00E237B2"/>
    <w:rsid w:val="00E23B15"/>
    <w:rsid w:val="00E248E9"/>
    <w:rsid w:val="00E3088E"/>
    <w:rsid w:val="00E31017"/>
    <w:rsid w:val="00E41F72"/>
    <w:rsid w:val="00E50B26"/>
    <w:rsid w:val="00E53B95"/>
    <w:rsid w:val="00E554B8"/>
    <w:rsid w:val="00E569D2"/>
    <w:rsid w:val="00E56B53"/>
    <w:rsid w:val="00E74E5E"/>
    <w:rsid w:val="00E776EC"/>
    <w:rsid w:val="00E84F0F"/>
    <w:rsid w:val="00E903AF"/>
    <w:rsid w:val="00E91AF3"/>
    <w:rsid w:val="00EA02F4"/>
    <w:rsid w:val="00EA1F05"/>
    <w:rsid w:val="00EA2AA5"/>
    <w:rsid w:val="00EA38FB"/>
    <w:rsid w:val="00EA5420"/>
    <w:rsid w:val="00EA6A8B"/>
    <w:rsid w:val="00EB35A2"/>
    <w:rsid w:val="00EB63DF"/>
    <w:rsid w:val="00EB647A"/>
    <w:rsid w:val="00EC0900"/>
    <w:rsid w:val="00EC10F3"/>
    <w:rsid w:val="00EC3370"/>
    <w:rsid w:val="00EC64F6"/>
    <w:rsid w:val="00EC76AD"/>
    <w:rsid w:val="00EC7A35"/>
    <w:rsid w:val="00ED038E"/>
    <w:rsid w:val="00ED3214"/>
    <w:rsid w:val="00ED34E9"/>
    <w:rsid w:val="00ED4000"/>
    <w:rsid w:val="00EE2240"/>
    <w:rsid w:val="00EF0467"/>
    <w:rsid w:val="00EF1D48"/>
    <w:rsid w:val="00EF4D85"/>
    <w:rsid w:val="00EF5030"/>
    <w:rsid w:val="00EF5311"/>
    <w:rsid w:val="00F05234"/>
    <w:rsid w:val="00F068F4"/>
    <w:rsid w:val="00F077B8"/>
    <w:rsid w:val="00F15F51"/>
    <w:rsid w:val="00F16381"/>
    <w:rsid w:val="00F20434"/>
    <w:rsid w:val="00F21B3B"/>
    <w:rsid w:val="00F2397D"/>
    <w:rsid w:val="00F23EF9"/>
    <w:rsid w:val="00F31290"/>
    <w:rsid w:val="00F32F77"/>
    <w:rsid w:val="00F35AB7"/>
    <w:rsid w:val="00F35B60"/>
    <w:rsid w:val="00F51829"/>
    <w:rsid w:val="00F5642A"/>
    <w:rsid w:val="00F5784C"/>
    <w:rsid w:val="00F57A89"/>
    <w:rsid w:val="00F6032E"/>
    <w:rsid w:val="00F62174"/>
    <w:rsid w:val="00F6323B"/>
    <w:rsid w:val="00F70067"/>
    <w:rsid w:val="00F7665A"/>
    <w:rsid w:val="00F77C84"/>
    <w:rsid w:val="00F8379E"/>
    <w:rsid w:val="00F85505"/>
    <w:rsid w:val="00F86C07"/>
    <w:rsid w:val="00F91766"/>
    <w:rsid w:val="00F92F0B"/>
    <w:rsid w:val="00F95213"/>
    <w:rsid w:val="00F978AF"/>
    <w:rsid w:val="00FA0775"/>
    <w:rsid w:val="00FA13B7"/>
    <w:rsid w:val="00FA6CAD"/>
    <w:rsid w:val="00FA7ECA"/>
    <w:rsid w:val="00FB2E24"/>
    <w:rsid w:val="00FB2E9B"/>
    <w:rsid w:val="00FB7803"/>
    <w:rsid w:val="00FC66E9"/>
    <w:rsid w:val="00FD2412"/>
    <w:rsid w:val="00FD7310"/>
    <w:rsid w:val="00FE4A33"/>
    <w:rsid w:val="00FE4C98"/>
    <w:rsid w:val="00FE6CD7"/>
    <w:rsid w:val="00FE713E"/>
    <w:rsid w:val="00FF23C6"/>
    <w:rsid w:val="00FF30CC"/>
    <w:rsid w:val="00FF4767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75063ED"/>
  <w15:docId w15:val="{7A56FBA8-0008-459F-834E-BE6B2FD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239"/>
    <w:pPr>
      <w:spacing w:after="240" w:line="264" w:lineRule="auto"/>
    </w:pPr>
    <w:rPr>
      <w:rFonts w:ascii="Calibri Light" w:hAnsi="Calibri Light"/>
      <w:color w:val="333333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960"/>
      <w:ind w:hanging="851"/>
      <w:contextualSpacing/>
      <w:outlineLvl w:val="0"/>
    </w:pPr>
    <w:rPr>
      <w:rFonts w:eastAsia="Cambria" w:cs="Cambria"/>
      <w:bCs/>
      <w:color w:val="034EA2" w:themeColor="text2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600" w:after="120"/>
      <w:ind w:left="-851" w:right="1276"/>
      <w:outlineLvl w:val="1"/>
    </w:pPr>
    <w:rPr>
      <w:rFonts w:eastAsia="Cambria" w:cs="Cambria"/>
      <w:b/>
      <w:bCs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360"/>
      <w:outlineLvl w:val="2"/>
    </w:pPr>
    <w:rPr>
      <w:rFonts w:eastAsia="Cambria" w:cs="Cambria"/>
      <w:bCs/>
      <w:color w:val="848484" w:themeColor="text1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="Calibri" w:eastAsia="Cambria" w:hAnsi="Calibri" w:cs="Cambr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iCs/>
      <w:color w:val="136D9C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mbria" w:eastAsia="Cambria" w:hAnsi="Cambria" w:cs="Cambria"/>
      <w:i/>
      <w:iCs/>
      <w:color w:val="666666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eastAsia="Cambria" w:hAnsi="Cambria" w:cs="Cambria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eastAsia="Cambria" w:hAnsi="Cambria" w:cs="Cambria"/>
      <w:i/>
      <w:iCs/>
      <w:color w:val="666666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 Light" w:eastAsia="Calibri" w:hAnsi="Calibri Light"/>
      <w:color w:val="333333" w:themeColor="text1"/>
      <w:sz w:val="20"/>
    </w:rPr>
  </w:style>
  <w:style w:type="paragraph" w:customStyle="1" w:styleId="BulletLevel1">
    <w:name w:val="Bullet Level 1"/>
    <w:basedOn w:val="ListParagraph"/>
    <w:link w:val="BulletLevel1Char"/>
    <w:qFormat/>
    <w:pPr>
      <w:numPr>
        <w:numId w:val="2"/>
      </w:numPr>
      <w:spacing w:after="120"/>
      <w:ind w:left="714" w:hanging="357"/>
      <w:contextualSpacing w:val="0"/>
    </w:pPr>
  </w:style>
  <w:style w:type="character" w:customStyle="1" w:styleId="BulletLevel1Char">
    <w:name w:val="Bullet Level 1 Char"/>
    <w:basedOn w:val="ListParagraphChar"/>
    <w:link w:val="BulletLevel1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aliases w:val="abc,Lettre d'introduction,Paragrafo elenco,List Paragraph1,1st level - Bullet List Paragraph,List Paragraph 1,Resume Title,Citation List,Medium Grid 1 - Accent 21,Numbered paragraph 1,Normal bullet 2,Bullet list,Numbered List"/>
    <w:basedOn w:val="Normal"/>
    <w:link w:val="ListParagraphChar"/>
    <w:uiPriority w:val="34"/>
    <w:qFormat/>
    <w:pPr>
      <w:ind w:left="720"/>
      <w:contextualSpacing/>
    </w:pPr>
  </w:style>
  <w:style w:type="paragraph" w:customStyle="1" w:styleId="BulletLevel2">
    <w:name w:val="Bullet Level 2"/>
    <w:basedOn w:val="BulletLevel1"/>
    <w:link w:val="BulletLevel2Char"/>
    <w:qFormat/>
    <w:pPr>
      <w:numPr>
        <w:numId w:val="3"/>
      </w:numPr>
    </w:pPr>
  </w:style>
  <w:style w:type="character" w:customStyle="1" w:styleId="BulletLevel2Char">
    <w:name w:val="Bullet Level 2 Char"/>
    <w:basedOn w:val="BulletLevel1Char"/>
    <w:link w:val="BulletLevel2"/>
    <w:rPr>
      <w:rFonts w:ascii="Calibri Light" w:hAnsi="Calibri Light"/>
      <w:color w:val="333333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Cambria" w:hAnsi="Calibri Light" w:cs="Cambria"/>
      <w:bCs/>
      <w:color w:val="034EA2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mbria" w:hAnsi="Calibri Light" w:cs="Cambria"/>
      <w:b/>
      <w:bCs/>
      <w:color w:val="034EA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Cambria" w:hAnsi="Calibri Light" w:cs="Cambria"/>
      <w:bCs/>
      <w:color w:val="848484" w:themeColor="text1" w:themeTint="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Cambria" w:hAnsi="Calibri" w:cs="Cambria"/>
      <w:b/>
      <w:bCs/>
      <w:iCs/>
      <w:color w:val="333333" w:themeColor="tex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mbria" w:eastAsia="Cambria" w:hAnsi="Cambria" w:cs="Cambria"/>
      <w:i/>
      <w:iCs/>
      <w:color w:val="136D9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mbria" w:eastAsia="Cambria" w:hAnsi="Cambria" w:cs="Cambria"/>
      <w:i/>
      <w:iCs/>
      <w:color w:val="66666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mbria" w:eastAsia="Cambria" w:hAnsi="Cambria" w:cs="Cambria"/>
      <w:color w:val="73C4E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Cambria" w:hAnsi="Cambria" w:cs="Cambria"/>
      <w:i/>
      <w:iCs/>
      <w:color w:val="666666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itle">
    <w:name w:val="Title"/>
    <w:basedOn w:val="TOCHeading"/>
    <w:next w:val="Normal"/>
    <w:link w:val="TitleChar"/>
    <w:uiPriority w:val="10"/>
    <w:qFormat/>
    <w:pPr>
      <w:ind w:firstLine="0"/>
    </w:p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Cambria" w:hAnsi="Calibri Light" w:cs="Cambria"/>
      <w:bCs/>
      <w:color w:val="034EA2" w:themeColor="text2"/>
      <w:sz w:val="6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before="480" w:after="60"/>
      <w:outlineLvl w:val="2"/>
    </w:pPr>
    <w:rPr>
      <w:rFonts w:eastAsia="Cambria" w:cs="Cambria"/>
      <w:iCs/>
      <w:color w:val="6BB745" w:themeColor="background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Cambria" w:hAnsi="Calibri Light" w:cs="Cambria"/>
      <w:iCs/>
      <w:color w:val="6BB745" w:themeColor="background2"/>
      <w:sz w:val="28"/>
      <w:szCs w:val="24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customStyle="1" w:styleId="ListParagraphChar">
    <w:name w:val="List Paragraph Char"/>
    <w:aliases w:val="abc Char,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qFormat/>
    <w:rPr>
      <w:rFonts w:ascii="Calibri Light" w:hAnsi="Calibri Light"/>
      <w:color w:val="333333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rPr>
      <w:rFonts w:ascii="Calibri" w:hAnsi="Calibr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333333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73C4EE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3C4EE" w:themeColor="accent1"/>
    </w:rPr>
  </w:style>
  <w:style w:type="character" w:styleId="SubtleEmphasis">
    <w:name w:val="Subtle Emphasis"/>
    <w:basedOn w:val="DefaultParagraphFont"/>
    <w:uiPriority w:val="19"/>
    <w:rPr>
      <w:i w:val="0"/>
      <w:iCs/>
      <w:color w:val="999999" w:themeColor="text1" w:themeTint="7F"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73C4EE" w:themeColor="accent1"/>
    </w:rPr>
  </w:style>
  <w:style w:type="character" w:styleId="SubtleReference">
    <w:name w:val="Subtle Reference"/>
    <w:basedOn w:val="DefaultParagraphFont"/>
    <w:uiPriority w:val="31"/>
    <w:rPr>
      <w:smallCaps/>
      <w:color w:val="630F7A" w:themeColor="accent2"/>
      <w:u w:val="single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630F7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"/>
    <w:link w:val="LeadInTextChar"/>
    <w:qFormat/>
    <w:rPr>
      <w:color w:val="848484" w:themeColor="text1" w:themeTint="99"/>
      <w:sz w:val="24"/>
      <w:szCs w:val="24"/>
    </w:rPr>
  </w:style>
  <w:style w:type="character" w:customStyle="1" w:styleId="LeadInTextChar">
    <w:name w:val="Lead In Text Char"/>
    <w:basedOn w:val="DefaultParagraphFont"/>
    <w:link w:val="LeadInText"/>
    <w:rPr>
      <w:rFonts w:ascii="Calibri Light" w:hAnsi="Calibri Light"/>
      <w:color w:val="848484" w:themeColor="text1" w:themeTint="99"/>
      <w:sz w:val="24"/>
      <w:szCs w:val="24"/>
    </w:rPr>
  </w:style>
  <w:style w:type="table" w:styleId="LightShading-Accent6">
    <w:name w:val="Light Shading Accent 6"/>
    <w:basedOn w:val="TableNormal"/>
    <w:uiPriority w:val="60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one" w:sz="4" w:space="0" w:color="000000"/>
          <w:bottom w:val="single" w:sz="8" w:space="0" w:color="00AFAA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one" w:sz="4" w:space="0" w:color="000000"/>
          <w:bottom w:val="single" w:sz="8" w:space="0" w:color="00AFAA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CFFFC" w:themeFill="accent6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tillium" w:hAnsi="Titillium"/>
      <w:color w:val="333333" w:themeColor="text1"/>
      <w:sz w:val="20"/>
    </w:rPr>
  </w:style>
  <w:style w:type="character" w:styleId="Hyperlink">
    <w:name w:val="Hyperlink"/>
    <w:basedOn w:val="DefaultParagraphFont"/>
    <w:uiPriority w:val="99"/>
    <w:unhideWhenUsed/>
    <w:rPr>
      <w:color w:val="333333" w:themeColor="hyperlink"/>
      <w:u w:val="none"/>
    </w:rPr>
  </w:style>
  <w:style w:type="paragraph" w:customStyle="1" w:styleId="SubHeaderPrimary">
    <w:name w:val="SubHeader (Primary)"/>
    <w:basedOn w:val="Normal"/>
    <w:link w:val="SubHeaderPrimaryChar"/>
    <w:pPr>
      <w:spacing w:before="480" w:after="60"/>
      <w:outlineLvl w:val="2"/>
    </w:pPr>
    <w:rPr>
      <w:rFonts w:eastAsia="Cambria" w:cs="Cambria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SubtitleChar"/>
    <w:link w:val="SubHeaderPrimary"/>
    <w:rPr>
      <w:rFonts w:ascii="Calibri Light" w:eastAsia="Cambria" w:hAnsi="Calibri Light" w:cs="Cambria"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"/>
    <w:link w:val="TaglineChar"/>
    <w:rPr>
      <w:rFonts w:eastAsia="Cambria" w:cs="Cambria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Pr>
      <w:rFonts w:ascii="Calibri Light" w:eastAsia="Cambria" w:hAnsi="Calibri Light" w:cs="Cambria"/>
      <w:b/>
      <w:iCs w:val="0"/>
      <w:color w:val="333333" w:themeColor="text1"/>
      <w:sz w:val="32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709"/>
        <w:tab w:val="left" w:pos="1276"/>
        <w:tab w:val="right" w:leader="dot" w:pos="8495"/>
      </w:tabs>
      <w:spacing w:after="100"/>
      <w:ind w:left="200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701"/>
        <w:tab w:val="right" w:leader="dot" w:pos="8495"/>
      </w:tabs>
      <w:spacing w:after="100"/>
      <w:ind w:left="400"/>
    </w:p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00"/>
        <w:tab w:val="right" w:leader="dot" w:pos="8495"/>
      </w:tabs>
      <w:spacing w:after="100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33333" w:themeColor="followedHyperlink"/>
      <w:u w:val="single"/>
    </w:rPr>
  </w:style>
  <w:style w:type="paragraph" w:customStyle="1" w:styleId="Body">
    <w:name w:val="Body"/>
    <w:basedOn w:val="Normal"/>
    <w:link w:val="BodyChar"/>
    <w:qFormat/>
    <w:rsid w:val="00503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  <w:ind w:right="14"/>
    </w:pPr>
    <w:rPr>
      <w:rFonts w:eastAsiaTheme="minorEastAsia" w:cstheme="minorBidi"/>
      <w:noProof/>
      <w:szCs w:val="20"/>
    </w:rPr>
  </w:style>
  <w:style w:type="character" w:customStyle="1" w:styleId="BodyChar">
    <w:name w:val="Body Char"/>
    <w:basedOn w:val="DefaultParagraphFont"/>
    <w:link w:val="Body"/>
    <w:rsid w:val="005038FF"/>
    <w:rPr>
      <w:rFonts w:ascii="Calibri Light" w:eastAsiaTheme="minorEastAsia" w:hAnsi="Calibri Light" w:cstheme="minorBidi"/>
      <w:noProof/>
      <w:color w:val="333333" w:themeColor="text1"/>
      <w:sz w:val="20"/>
      <w:szCs w:val="20"/>
    </w:rPr>
  </w:style>
  <w:style w:type="character" w:customStyle="1" w:styleId="tribe-street-address">
    <w:name w:val="tribe-street-address"/>
    <w:basedOn w:val="DefaultParagraphFont"/>
    <w:rsid w:val="005969F0"/>
  </w:style>
  <w:style w:type="character" w:customStyle="1" w:styleId="tribe-locality">
    <w:name w:val="tribe-locality"/>
    <w:basedOn w:val="DefaultParagraphFont"/>
    <w:rsid w:val="005969F0"/>
  </w:style>
  <w:style w:type="character" w:customStyle="1" w:styleId="tribe-delimiter">
    <w:name w:val="tribe-delimiter"/>
    <w:basedOn w:val="DefaultParagraphFont"/>
    <w:rsid w:val="005969F0"/>
  </w:style>
  <w:style w:type="character" w:customStyle="1" w:styleId="tribe-country-name">
    <w:name w:val="tribe-country-name"/>
    <w:basedOn w:val="DefaultParagraphFont"/>
    <w:rsid w:val="005969F0"/>
  </w:style>
  <w:style w:type="table" w:customStyle="1" w:styleId="Tablaconcuadrcula1">
    <w:name w:val="Tabla con cuadrícula1"/>
    <w:basedOn w:val="TableNormal"/>
    <w:next w:val="TableGrid"/>
    <w:uiPriority w:val="59"/>
    <w:rsid w:val="0013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2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09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pt-PT"/>
    </w:rPr>
  </w:style>
  <w:style w:type="character" w:customStyle="1" w:styleId="apple-converted-space">
    <w:name w:val="apple-converted-space"/>
    <w:basedOn w:val="DefaultParagraphFont"/>
    <w:rsid w:val="00BA093A"/>
  </w:style>
  <w:style w:type="paragraph" w:customStyle="1" w:styleId="Style1">
    <w:name w:val="Style1"/>
    <w:basedOn w:val="Normal"/>
    <w:link w:val="Style1Char"/>
    <w:qFormat/>
    <w:rsid w:val="005E6F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Titillium" w:eastAsiaTheme="minorHAnsi" w:hAnsi="Titillium" w:cstheme="minorBidi"/>
      <w:color w:val="auto"/>
      <w:sz w:val="24"/>
      <w:szCs w:val="24"/>
      <w:lang w:val="en-US"/>
    </w:rPr>
  </w:style>
  <w:style w:type="character" w:customStyle="1" w:styleId="Style1Char">
    <w:name w:val="Style1 Char"/>
    <w:basedOn w:val="DefaultParagraphFont"/>
    <w:link w:val="Style1"/>
    <w:rsid w:val="005E6F0C"/>
    <w:rPr>
      <w:rFonts w:ascii="Titillium" w:eastAsiaTheme="minorHAnsi" w:hAnsi="Titillium" w:cstheme="minorBidi"/>
      <w:sz w:val="24"/>
      <w:szCs w:val="24"/>
      <w:lang w:val="en-US"/>
    </w:rPr>
  </w:style>
  <w:style w:type="paragraph" w:customStyle="1" w:styleId="EITMheader2">
    <w:name w:val="EIT M header 2"/>
    <w:basedOn w:val="Heading2"/>
    <w:link w:val="EITMheader2Char"/>
    <w:qFormat/>
    <w:rsid w:val="005E6F0C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ind w:left="576" w:right="0" w:hanging="576"/>
    </w:pPr>
    <w:rPr>
      <w:rFonts w:ascii="Titillium" w:eastAsiaTheme="majorEastAsia" w:hAnsi="Titillium" w:cstheme="majorBidi"/>
      <w:b w:val="0"/>
      <w:bCs w:val="0"/>
      <w:color w:val="23A2E4" w:themeColor="accent1" w:themeShade="BF"/>
      <w:sz w:val="24"/>
      <w:szCs w:val="24"/>
    </w:rPr>
  </w:style>
  <w:style w:type="character" w:customStyle="1" w:styleId="EITMheader2Char">
    <w:name w:val="EIT M header 2 Char"/>
    <w:basedOn w:val="Heading2Char"/>
    <w:link w:val="EITMheader2"/>
    <w:rsid w:val="005E6F0C"/>
    <w:rPr>
      <w:rFonts w:ascii="Titillium" w:eastAsiaTheme="majorEastAsia" w:hAnsi="Titillium" w:cstheme="majorBidi"/>
      <w:b w:val="0"/>
      <w:bCs w:val="0"/>
      <w:color w:val="23A2E4" w:themeColor="accent1" w:themeShade="BF"/>
      <w:sz w:val="24"/>
      <w:szCs w:val="24"/>
    </w:rPr>
  </w:style>
  <w:style w:type="paragraph" w:customStyle="1" w:styleId="Headline1">
    <w:name w:val="Headline 1"/>
    <w:basedOn w:val="Heading1"/>
    <w:next w:val="Style1"/>
    <w:link w:val="Headline1Char"/>
    <w:qFormat/>
    <w:rsid w:val="00DB5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ind w:firstLine="0"/>
      <w:contextualSpacing w:val="0"/>
    </w:pPr>
    <w:rPr>
      <w:rFonts w:ascii="Titillium" w:eastAsiaTheme="majorEastAsia" w:hAnsi="Titillium" w:cstheme="majorBidi"/>
      <w:bCs w:val="0"/>
      <w:color w:val="23A2E4" w:themeColor="accent1" w:themeShade="BF"/>
      <w:sz w:val="32"/>
      <w:szCs w:val="32"/>
      <w:lang w:val="fr-FR"/>
    </w:rPr>
  </w:style>
  <w:style w:type="character" w:customStyle="1" w:styleId="Headline1Char">
    <w:name w:val="Headline 1 Char"/>
    <w:basedOn w:val="Heading1Char"/>
    <w:link w:val="Headline1"/>
    <w:rsid w:val="00DB5136"/>
    <w:rPr>
      <w:rFonts w:ascii="Titillium" w:eastAsiaTheme="majorEastAsia" w:hAnsi="Titillium" w:cstheme="majorBidi"/>
      <w:bCs w:val="0"/>
      <w:color w:val="23A2E4" w:themeColor="accent1" w:themeShade="BF"/>
      <w:sz w:val="32"/>
      <w:szCs w:val="3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C154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8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881"/>
    <w:rPr>
      <w:rFonts w:ascii="Calibri Light" w:hAnsi="Calibri Light"/>
      <w:color w:val="333333" w:themeColor="text1"/>
      <w:sz w:val="20"/>
      <w:szCs w:val="20"/>
    </w:rPr>
  </w:style>
  <w:style w:type="paragraph" w:customStyle="1" w:styleId="Bodyoftext">
    <w:name w:val="Body of text"/>
    <w:basedOn w:val="Normal"/>
    <w:qFormat/>
    <w:rsid w:val="00690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jc w:val="both"/>
    </w:pPr>
    <w:rPr>
      <w:rFonts w:eastAsia="Times New Roman" w:cs="Calibri Light"/>
      <w:bCs/>
      <w:sz w:val="22"/>
      <w:lang w:eastAsia="de-DE"/>
    </w:rPr>
  </w:style>
  <w:style w:type="character" w:styleId="Mention">
    <w:name w:val="Mention"/>
    <w:basedOn w:val="DefaultParagraphFont"/>
    <w:uiPriority w:val="99"/>
    <w:unhideWhenUsed/>
    <w:rsid w:val="00833C50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B90"/>
    <w:rPr>
      <w:rFonts w:ascii="Calibri Light" w:hAnsi="Calibri Light"/>
      <w:b/>
      <w:bCs/>
      <w:color w:val="333333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80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56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9728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54232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itmanufacturing.sharepoint.com/sites/EITManufacturingTemplates/Office%20TEMPLATES/Deliverable.dotx" TargetMode="External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FCE9EC7763B408FC6999CA90D7E27" ma:contentTypeVersion="16" ma:contentTypeDescription="Create a new document." ma:contentTypeScope="" ma:versionID="0279460a868cecea9d95552b31f015bb">
  <xsd:schema xmlns:xsd="http://www.w3.org/2001/XMLSchema" xmlns:xs="http://www.w3.org/2001/XMLSchema" xmlns:p="http://schemas.microsoft.com/office/2006/metadata/properties" xmlns:ns2="a298bec7-09f2-41a5-a3b8-e03b1bfcd09b" xmlns:ns3="2adc642b-42d3-4bfd-86ca-a3033b4d6c49" targetNamespace="http://schemas.microsoft.com/office/2006/metadata/properties" ma:root="true" ma:fieldsID="10cbe720fc76fb5f273635378488b5ea" ns2:_="" ns3:_="">
    <xsd:import namespace="a298bec7-09f2-41a5-a3b8-e03b1bfcd09b"/>
    <xsd:import namespace="2adc642b-42d3-4bfd-86ca-a3033b4d6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8bec7-09f2-41a5-a3b8-e03b1bfcd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be93e7-e358-4748-ad97-11b089c9b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c642b-42d3-4bfd-86ca-a3033b4d6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8ee614-1348-400d-b982-ecf4e4b7c001}" ma:internalName="TaxCatchAll" ma:showField="CatchAllData" ma:web="2adc642b-42d3-4bfd-86ca-a3033b4d6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c642b-42d3-4bfd-86ca-a3033b4d6c49" xsi:nil="true"/>
    <lcf76f155ced4ddcb4097134ff3c332f xmlns="a298bec7-09f2-41a5-a3b8-e03b1bfcd0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903206-F351-4278-A4C5-7E721704E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8bec7-09f2-41a5-a3b8-e03b1bfcd09b"/>
    <ds:schemaRef ds:uri="2adc642b-42d3-4bfd-86ca-a3033b4d6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76167-55C6-470D-B4CF-38A3AC86E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2304B-3B8D-44A7-8163-3EE7D8B9AE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066BE-1FD7-444C-8DC0-2B09445269EA}">
  <ds:schemaRefs>
    <ds:schemaRef ds:uri="http://schemas.microsoft.com/office/2006/metadata/properties"/>
    <ds:schemaRef ds:uri="http://schemas.microsoft.com/office/infopath/2007/PartnerControls"/>
    <ds:schemaRef ds:uri="2adc642b-42d3-4bfd-86ca-a3033b4d6c49"/>
    <ds:schemaRef ds:uri="a298bec7-09f2-41a5-a3b8-e03b1bfcd0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Deliverable.dotx</Template>
  <TotalTime>0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Ecorys UK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LEINEMANN</dc:creator>
  <cp:lastModifiedBy>Linda FERRO</cp:lastModifiedBy>
  <cp:revision>98</cp:revision>
  <dcterms:created xsi:type="dcterms:W3CDTF">2022-11-08T14:50:00Z</dcterms:created>
  <dcterms:modified xsi:type="dcterms:W3CDTF">2022-11-22T09:28:00Z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0x0101006AFFCE9EC7763B408FC6999CA90D7E27</vt:lpwstr>
  </property>
  <property fmtid="{D5CDD505-2E9C-101B-9397-08002B2CF9AE}" pid="3" name="MediaServiceImageTags">
    <vt:lpwstr/>
  </property>
</Properties>
</file>